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BAE73" w14:textId="1C89BB7F" w:rsidR="006F7E01" w:rsidRPr="006F7E01" w:rsidRDefault="006F7E01" w:rsidP="006F7E01">
      <w:pPr>
        <w:tabs>
          <w:tab w:val="right" w:pos="9639"/>
        </w:tabs>
        <w:overflowPunct/>
        <w:autoSpaceDE/>
        <w:autoSpaceDN/>
        <w:adjustRightInd/>
        <w:spacing w:after="0"/>
        <w:textAlignment w:val="auto"/>
        <w:rPr>
          <w:rFonts w:ascii="Arial" w:eastAsia="MS Mincho" w:hAnsi="Arial" w:cs="Arial"/>
          <w:b/>
          <w:sz w:val="24"/>
          <w:lang w:eastAsia="en-US"/>
        </w:rPr>
      </w:pPr>
      <w:bookmarkStart w:id="0" w:name="_Hlk173417494"/>
      <w:bookmarkEnd w:id="0"/>
      <w:r w:rsidRPr="006F7E01">
        <w:rPr>
          <w:rFonts w:ascii="Arial" w:eastAsia="MS Mincho" w:hAnsi="Arial" w:cs="Arial"/>
          <w:b/>
          <w:sz w:val="24"/>
          <w:lang w:eastAsia="en-US"/>
        </w:rPr>
        <w:t>3GPP TSG-RAN WG2 Meeting #127</w:t>
      </w:r>
      <w:r w:rsidRPr="006F7E01">
        <w:rPr>
          <w:rFonts w:ascii="Arial" w:eastAsia="MS Mincho" w:hAnsi="Arial" w:cs="Arial"/>
          <w:b/>
          <w:sz w:val="24"/>
          <w:lang w:eastAsia="en-US"/>
        </w:rPr>
        <w:tab/>
      </w:r>
      <w:r w:rsidR="009D7D90" w:rsidRPr="009D7D90">
        <w:rPr>
          <w:rFonts w:ascii="Arial" w:eastAsia="MS Mincho" w:hAnsi="Arial" w:cs="Arial"/>
          <w:b/>
          <w:sz w:val="24"/>
          <w:lang w:eastAsia="en-US"/>
        </w:rPr>
        <w:t>R2-2406452</w:t>
      </w:r>
    </w:p>
    <w:p w14:paraId="63450E63" w14:textId="654A74FE" w:rsidR="006F7E01" w:rsidRDefault="006F7E01" w:rsidP="006F7E01">
      <w:pPr>
        <w:tabs>
          <w:tab w:val="right" w:pos="9639"/>
        </w:tabs>
        <w:overflowPunct/>
        <w:autoSpaceDE/>
        <w:autoSpaceDN/>
        <w:adjustRightInd/>
        <w:spacing w:after="0"/>
        <w:textAlignment w:val="auto"/>
        <w:rPr>
          <w:rFonts w:ascii="Arial" w:eastAsia="MS Mincho" w:hAnsi="Arial" w:cs="Arial"/>
          <w:b/>
          <w:sz w:val="24"/>
          <w:lang w:eastAsia="en-US"/>
        </w:rPr>
      </w:pPr>
      <w:r w:rsidRPr="006F7E01">
        <w:rPr>
          <w:rFonts w:ascii="Arial" w:eastAsia="MS Mincho" w:hAnsi="Arial" w:cs="Arial"/>
          <w:b/>
          <w:sz w:val="24"/>
          <w:lang w:eastAsia="en-US"/>
        </w:rPr>
        <w:t xml:space="preserve">Maastricht, </w:t>
      </w:r>
      <w:r w:rsidR="009D7D90">
        <w:rPr>
          <w:rFonts w:ascii="Arial" w:eastAsia="MS Mincho" w:hAnsi="Arial" w:cs="Arial"/>
          <w:b/>
          <w:sz w:val="24"/>
          <w:lang w:eastAsia="en-US"/>
        </w:rPr>
        <w:t>Netherlands</w:t>
      </w:r>
      <w:r w:rsidRPr="006F7E01">
        <w:rPr>
          <w:rFonts w:ascii="Arial" w:eastAsia="MS Mincho" w:hAnsi="Arial" w:cs="Arial"/>
          <w:b/>
          <w:sz w:val="24"/>
          <w:lang w:eastAsia="en-US"/>
        </w:rPr>
        <w:t>, August 19</w:t>
      </w:r>
      <w:r w:rsidR="00000394" w:rsidRPr="00000394">
        <w:rPr>
          <w:rFonts w:ascii="Arial" w:eastAsia="MS Mincho" w:hAnsi="Arial" w:cs="Arial"/>
          <w:b/>
          <w:sz w:val="24"/>
          <w:vertAlign w:val="superscript"/>
          <w:lang w:eastAsia="en-US"/>
        </w:rPr>
        <w:t>th</w:t>
      </w:r>
      <w:r w:rsidRPr="006F7E01">
        <w:rPr>
          <w:rFonts w:ascii="Arial" w:eastAsia="MS Mincho" w:hAnsi="Arial" w:cs="Arial"/>
          <w:b/>
          <w:sz w:val="24"/>
          <w:lang w:eastAsia="en-US"/>
        </w:rPr>
        <w:t xml:space="preserve"> – 23</w:t>
      </w:r>
      <w:r w:rsidR="00000394" w:rsidRPr="00000394">
        <w:rPr>
          <w:rFonts w:ascii="Arial" w:eastAsia="MS Mincho" w:hAnsi="Arial" w:cs="Arial"/>
          <w:b/>
          <w:sz w:val="24"/>
          <w:vertAlign w:val="superscript"/>
          <w:lang w:eastAsia="en-US"/>
        </w:rPr>
        <w:t>rd</w:t>
      </w:r>
      <w:r w:rsidRPr="006F7E01">
        <w:rPr>
          <w:rFonts w:ascii="Arial" w:eastAsia="MS Mincho" w:hAnsi="Arial" w:cs="Arial"/>
          <w:b/>
          <w:sz w:val="24"/>
          <w:lang w:eastAsia="en-US"/>
        </w:rPr>
        <w:t xml:space="preserve">, 2024 </w:t>
      </w:r>
    </w:p>
    <w:p w14:paraId="4702F828" w14:textId="77777777" w:rsidR="00406CBE" w:rsidRDefault="00406CBE">
      <w:pPr>
        <w:tabs>
          <w:tab w:val="left" w:pos="1701"/>
          <w:tab w:val="right" w:pos="9639"/>
        </w:tabs>
        <w:spacing w:after="240"/>
        <w:textAlignment w:val="auto"/>
        <w:rPr>
          <w:rFonts w:eastAsia="MS Mincho" w:cs="Arial"/>
          <w:b/>
          <w:sz w:val="24"/>
          <w:szCs w:val="24"/>
          <w:lang w:eastAsia="en-US"/>
        </w:rPr>
      </w:pPr>
    </w:p>
    <w:p w14:paraId="57F6ED99" w14:textId="3FFD7B1C"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D32CCFC" w:rsidR="00406CBE" w:rsidRDefault="000C444F">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7D90" w:rsidRPr="009D7D90">
        <w:rPr>
          <w:rFonts w:ascii="Arial" w:eastAsia="DengXian" w:hAnsi="Arial" w:cs="Arial"/>
          <w:b/>
          <w:sz w:val="24"/>
          <w:szCs w:val="24"/>
          <w:lang w:eastAsia="zh-CN"/>
        </w:rPr>
        <w:t>I</w:t>
      </w:r>
      <w:r w:rsidR="00E170BD" w:rsidRPr="009D7D90">
        <w:rPr>
          <w:rFonts w:ascii="Arial" w:eastAsia="MS Mincho" w:hAnsi="Arial" w:cs="Arial"/>
          <w:b/>
          <w:sz w:val="24"/>
          <w:szCs w:val="24"/>
          <w:lang w:eastAsia="en-US"/>
        </w:rPr>
        <w:t xml:space="preserve">mpacts </w:t>
      </w:r>
      <w:r w:rsidR="009D7D90" w:rsidRPr="009D7D90">
        <w:rPr>
          <w:rFonts w:ascii="Arial" w:eastAsia="DengXian" w:hAnsi="Arial" w:cs="Arial"/>
          <w:b/>
          <w:sz w:val="24"/>
          <w:szCs w:val="24"/>
          <w:lang w:val="en-US" w:eastAsia="zh-CN"/>
        </w:rPr>
        <w:t>on the r</w:t>
      </w:r>
      <w:r w:rsidR="009D7D90" w:rsidRPr="009D7D90">
        <w:rPr>
          <w:rFonts w:ascii="Arial" w:eastAsia="MS Mincho" w:hAnsi="Arial" w:cs="Arial"/>
          <w:b/>
          <w:sz w:val="24"/>
          <w:szCs w:val="24"/>
          <w:lang w:eastAsia="en-US"/>
        </w:rPr>
        <w:t xml:space="preserve">andom access by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2031BFB"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w:t>
      </w:r>
      <w:r w:rsidR="009D7D90">
        <w:rPr>
          <w:rFonts w:ascii="Arial" w:eastAsia="MS Mincho" w:hAnsi="Arial" w:cs="Arial"/>
          <w:b/>
          <w:sz w:val="24"/>
          <w:szCs w:val="24"/>
          <w:lang w:eastAsia="en-US"/>
        </w:rPr>
        <w:t>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7B6FA522" w14:textId="2FC5BAFB" w:rsidR="00F22AE9" w:rsidRPr="00BF6EFD" w:rsidRDefault="00725C4B" w:rsidP="00F22AE9">
      <w:pPr>
        <w:spacing w:before="120" w:after="120"/>
        <w:jc w:val="both"/>
        <w:rPr>
          <w:sz w:val="22"/>
          <w:szCs w:val="22"/>
          <w:lang w:eastAsia="zh-CN"/>
        </w:rPr>
      </w:pPr>
      <w:r w:rsidRPr="00BF6EFD">
        <w:rPr>
          <w:sz w:val="22"/>
          <w:szCs w:val="22"/>
          <w:lang w:eastAsia="zh-CN"/>
        </w:rPr>
        <w:t xml:space="preserve">Based on </w:t>
      </w:r>
      <w:r w:rsidR="00F22AE9" w:rsidRPr="00BF6EFD">
        <w:rPr>
          <w:sz w:val="22"/>
          <w:szCs w:val="22"/>
          <w:lang w:eastAsia="zh-CN"/>
        </w:rPr>
        <w:t>t</w:t>
      </w:r>
      <w:r w:rsidR="00F22AE9" w:rsidRPr="00BF6EFD">
        <w:rPr>
          <w:rFonts w:hint="eastAsia"/>
          <w:sz w:val="22"/>
          <w:szCs w:val="22"/>
          <w:lang w:eastAsia="zh-CN"/>
        </w:rPr>
        <w:t>h</w:t>
      </w:r>
      <w:r w:rsidR="00F22AE9" w:rsidRPr="00BF6EFD">
        <w:rPr>
          <w:sz w:val="22"/>
          <w:szCs w:val="22"/>
          <w:lang w:eastAsia="zh-CN"/>
        </w:rPr>
        <w:t xml:space="preserve">e </w:t>
      </w:r>
      <w:r w:rsidR="00DC15FF" w:rsidRPr="00BF6EFD">
        <w:rPr>
          <w:sz w:val="22"/>
          <w:szCs w:val="22"/>
          <w:lang w:eastAsia="zh-CN"/>
        </w:rPr>
        <w:t xml:space="preserve">revised </w:t>
      </w:r>
      <w:r w:rsidR="00F22AE9" w:rsidRPr="00BF6EFD">
        <w:rPr>
          <w:sz w:val="22"/>
          <w:szCs w:val="22"/>
          <w:lang w:eastAsia="zh-CN"/>
        </w:rPr>
        <w:t>WID RP-24</w:t>
      </w:r>
      <w:r w:rsidR="00DC15FF" w:rsidRPr="00BF6EFD">
        <w:rPr>
          <w:sz w:val="22"/>
          <w:szCs w:val="22"/>
          <w:lang w:eastAsia="zh-CN"/>
        </w:rPr>
        <w:t>1614</w:t>
      </w:r>
      <w:r w:rsidR="00F22AE9" w:rsidRPr="00BF6EFD">
        <w:rPr>
          <w:sz w:val="22"/>
          <w:szCs w:val="22"/>
          <w:lang w:eastAsia="zh-CN"/>
        </w:rPr>
        <w:t xml:space="preserve">[1], </w:t>
      </w:r>
      <w:r w:rsidR="00DC15FF" w:rsidRPr="00BF6EFD">
        <w:rPr>
          <w:sz w:val="22"/>
          <w:szCs w:val="22"/>
          <w:lang w:eastAsia="zh-CN"/>
        </w:rPr>
        <w:t xml:space="preserve">the </w:t>
      </w:r>
      <w:r w:rsidR="00F22AE9" w:rsidRPr="00BF6EFD">
        <w:rPr>
          <w:sz w:val="22"/>
          <w:szCs w:val="22"/>
          <w:lang w:eastAsia="zh-CN"/>
        </w:rPr>
        <w:t xml:space="preserve">enhancements for </w:t>
      </w:r>
      <w:r w:rsidRPr="00BF6EFD">
        <w:rPr>
          <w:sz w:val="22"/>
          <w:szCs w:val="22"/>
          <w:lang w:eastAsia="zh-CN"/>
        </w:rPr>
        <w:t xml:space="preserve">random access operation </w:t>
      </w:r>
      <w:r w:rsidRPr="00BF6EFD">
        <w:rPr>
          <w:rFonts w:hint="eastAsia"/>
          <w:sz w:val="22"/>
          <w:szCs w:val="22"/>
          <w:lang w:eastAsia="zh-CN"/>
        </w:rPr>
        <w:t>in</w:t>
      </w:r>
      <w:r w:rsidRPr="00BF6EFD">
        <w:rPr>
          <w:sz w:val="22"/>
          <w:szCs w:val="22"/>
          <w:lang w:eastAsia="zh-CN"/>
        </w:rPr>
        <w:t xml:space="preserve"> </w:t>
      </w:r>
      <w:r w:rsidRPr="00BF6EFD">
        <w:rPr>
          <w:rFonts w:hint="eastAsia"/>
          <w:sz w:val="22"/>
          <w:szCs w:val="22"/>
          <w:lang w:eastAsia="zh-CN"/>
        </w:rPr>
        <w:t>SBFD</w:t>
      </w:r>
      <w:r w:rsidRPr="00BF6EFD">
        <w:rPr>
          <w:sz w:val="22"/>
          <w:szCs w:val="22"/>
          <w:lang w:eastAsia="zh-CN"/>
        </w:rPr>
        <w:t xml:space="preserve"> </w:t>
      </w:r>
      <w:r w:rsidRPr="00BF6EFD">
        <w:rPr>
          <w:rFonts w:hint="eastAsia"/>
          <w:sz w:val="22"/>
          <w:szCs w:val="22"/>
          <w:lang w:eastAsia="zh-CN"/>
        </w:rPr>
        <w:t>symbol</w:t>
      </w:r>
      <w:r w:rsidRPr="00BF6EFD">
        <w:rPr>
          <w:sz w:val="22"/>
          <w:szCs w:val="22"/>
          <w:lang w:eastAsia="zh-CN"/>
        </w:rPr>
        <w:t xml:space="preserve">s </w:t>
      </w:r>
      <w:r w:rsidR="00DC15FF" w:rsidRPr="00BF6EFD">
        <w:rPr>
          <w:sz w:val="22"/>
          <w:szCs w:val="22"/>
          <w:lang w:eastAsia="zh-CN"/>
        </w:rPr>
        <w:t>are to be</w:t>
      </w:r>
      <w:r w:rsidRPr="00BF6EFD">
        <w:rPr>
          <w:sz w:val="22"/>
          <w:szCs w:val="22"/>
          <w:lang w:eastAsia="zh-CN"/>
        </w:rPr>
        <w:t xml:space="preserve"> considered as following:</w:t>
      </w:r>
    </w:p>
    <w:tbl>
      <w:tblPr>
        <w:tblStyle w:val="TableGrid"/>
        <w:tblW w:w="0" w:type="auto"/>
        <w:tblLook w:val="04A0" w:firstRow="1" w:lastRow="0" w:firstColumn="1" w:lastColumn="0" w:noHBand="0" w:noVBand="1"/>
      </w:tblPr>
      <w:tblGrid>
        <w:gridCol w:w="9631"/>
      </w:tblGrid>
      <w:tr w:rsidR="00F22AE9" w:rsidRPr="00BF6EFD" w14:paraId="462EE216" w14:textId="77777777" w:rsidTr="00F22AE9">
        <w:tc>
          <w:tcPr>
            <w:tcW w:w="9631" w:type="dxa"/>
          </w:tcPr>
          <w:p w14:paraId="2C0490AC" w14:textId="1AB06649" w:rsidR="00F22AE9" w:rsidRPr="00BF6EFD" w:rsidRDefault="00DC15FF" w:rsidP="00DC15FF">
            <w:pPr>
              <w:pStyle w:val="ListParagraph"/>
              <w:numPr>
                <w:ilvl w:val="1"/>
                <w:numId w:val="25"/>
              </w:numPr>
              <w:ind w:firstLineChars="0"/>
              <w:rPr>
                <w:rFonts w:eastAsia="DengXian"/>
                <w:sz w:val="22"/>
                <w:szCs w:val="22"/>
                <w:lang w:val="en-US" w:eastAsia="zh-CN"/>
              </w:rPr>
            </w:pPr>
            <w:r w:rsidRPr="00BF6EFD">
              <w:rPr>
                <w:rFonts w:eastAsia="DengXian"/>
                <w:sz w:val="22"/>
                <w:szCs w:val="22"/>
                <w:lang w:val="en-US" w:eastAsia="zh-CN"/>
              </w:rPr>
              <w:t>Specify SBFD operation to support random access in SBFD symbols by UEs in RRC_CONNECTED mode and RRC_IDLE/INACTIVE mode [RAN1, RAN2]</w:t>
            </w:r>
          </w:p>
        </w:tc>
      </w:tr>
    </w:tbl>
    <w:p w14:paraId="77DB541E" w14:textId="0F19A0B3" w:rsidR="001F03CF" w:rsidRPr="00BF6EFD" w:rsidRDefault="000C444F" w:rsidP="00000394">
      <w:pPr>
        <w:spacing w:before="240"/>
        <w:rPr>
          <w:rFonts w:eastAsia="Batang"/>
          <w:sz w:val="22"/>
          <w:szCs w:val="22"/>
          <w:lang w:eastAsia="en-US"/>
        </w:rPr>
      </w:pPr>
      <w:r w:rsidRPr="00BF6EFD">
        <w:rPr>
          <w:rFonts w:hint="eastAsia"/>
          <w:sz w:val="22"/>
          <w:szCs w:val="22"/>
          <w:lang w:eastAsia="en-GB"/>
        </w:rPr>
        <w:t>I</w:t>
      </w:r>
      <w:r w:rsidRPr="00BF6EFD">
        <w:rPr>
          <w:sz w:val="22"/>
          <w:szCs w:val="22"/>
          <w:lang w:eastAsia="en-GB"/>
        </w:rPr>
        <w:t xml:space="preserve">n this contribution, we </w:t>
      </w:r>
      <w:bookmarkStart w:id="1" w:name="_Toc147158671"/>
      <w:bookmarkStart w:id="2" w:name="_Toc499559238"/>
      <w:bookmarkStart w:id="3" w:name="_Toc61387172"/>
      <w:r w:rsidR="008C35C0" w:rsidRPr="00BF6EFD">
        <w:rPr>
          <w:sz w:val="22"/>
          <w:szCs w:val="22"/>
          <w:lang w:eastAsia="en-GB"/>
        </w:rPr>
        <w:t xml:space="preserve">will </w:t>
      </w:r>
      <w:r w:rsidR="00126C7C" w:rsidRPr="00BF6EFD">
        <w:rPr>
          <w:sz w:val="22"/>
          <w:szCs w:val="22"/>
          <w:lang w:eastAsia="en-GB"/>
        </w:rPr>
        <w:t>analyse</w:t>
      </w:r>
      <w:r w:rsidR="001F03CF" w:rsidRPr="00BF6EFD">
        <w:rPr>
          <w:sz w:val="22"/>
          <w:szCs w:val="22"/>
          <w:lang w:eastAsia="en-GB"/>
        </w:rPr>
        <w:t xml:space="preserve"> the RAN2 impact</w:t>
      </w:r>
      <w:r w:rsidR="00C64B51" w:rsidRPr="00BF6EFD">
        <w:rPr>
          <w:sz w:val="22"/>
          <w:szCs w:val="22"/>
          <w:lang w:eastAsia="en-GB"/>
        </w:rPr>
        <w:t>s</w:t>
      </w:r>
      <w:r w:rsidR="001F03CF" w:rsidRPr="00BF6EFD">
        <w:rPr>
          <w:sz w:val="22"/>
          <w:szCs w:val="22"/>
          <w:lang w:eastAsia="en-GB"/>
        </w:rPr>
        <w:t xml:space="preserve"> to support </w:t>
      </w:r>
      <w:r w:rsidR="001F03CF" w:rsidRPr="00BF6EFD">
        <w:rPr>
          <w:rFonts w:eastAsia="DengXian"/>
          <w:sz w:val="22"/>
          <w:szCs w:val="22"/>
          <w:lang w:val="en-US" w:eastAsia="zh-CN"/>
        </w:rPr>
        <w:t xml:space="preserve">random access in SBFD symbols by UEs in RRC CONNECTED mode and </w:t>
      </w:r>
      <w:r w:rsidR="001F03CF" w:rsidRPr="00BF6EFD">
        <w:rPr>
          <w:rFonts w:eastAsia="Batang"/>
          <w:sz w:val="22"/>
          <w:szCs w:val="22"/>
          <w:lang w:eastAsia="en-US"/>
        </w:rPr>
        <w:t>RRC_IDLE/INACTIVE mode.</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1"/>
      <w:bookmarkEnd w:id="2"/>
      <w:bookmarkEnd w:id="3"/>
    </w:p>
    <w:p w14:paraId="4E79C906" w14:textId="4763DA6D" w:rsidR="00F11E9B" w:rsidRPr="00CE4B00" w:rsidRDefault="00F11E9B" w:rsidP="00F11E9B">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1</w:t>
      </w:r>
      <w:r w:rsidRPr="00CE4B00">
        <w:rPr>
          <w:rFonts w:ascii="Arial" w:eastAsia="DengXian" w:hAnsi="Arial" w:cs="Arial"/>
          <w:sz w:val="24"/>
          <w:szCs w:val="22"/>
          <w:lang w:eastAsia="zh-CN"/>
        </w:rPr>
        <w:t xml:space="preserve"> RACH </w:t>
      </w:r>
      <w:r>
        <w:rPr>
          <w:rFonts w:ascii="Arial" w:eastAsia="DengXian" w:hAnsi="Arial" w:cs="Arial"/>
          <w:sz w:val="24"/>
          <w:szCs w:val="22"/>
          <w:lang w:eastAsia="zh-CN"/>
        </w:rPr>
        <w:t>events</w:t>
      </w:r>
    </w:p>
    <w:p w14:paraId="3121D25B" w14:textId="4A2B5BA0" w:rsidR="00F11E9B" w:rsidRPr="00516720" w:rsidRDefault="00F11E9B" w:rsidP="00F11E9B">
      <w:pPr>
        <w:textAlignment w:val="auto"/>
        <w:rPr>
          <w:rFonts w:eastAsia="DengXian"/>
          <w:sz w:val="22"/>
          <w:szCs w:val="22"/>
          <w:lang w:val="en-US" w:eastAsia="zh-CN"/>
        </w:rPr>
      </w:pPr>
      <w:r>
        <w:rPr>
          <w:rFonts w:eastAsia="DengXian"/>
          <w:sz w:val="22"/>
          <w:szCs w:val="22"/>
          <w:lang w:val="en-US" w:eastAsia="zh-CN"/>
        </w:rPr>
        <w:t xml:space="preserve">Currently, the </w:t>
      </w:r>
      <w:r w:rsidRPr="00516720">
        <w:rPr>
          <w:rFonts w:eastAsia="DengXian"/>
          <w:sz w:val="22"/>
          <w:szCs w:val="22"/>
          <w:lang w:val="en-US" w:eastAsia="zh-CN"/>
        </w:rPr>
        <w:t xml:space="preserve">TS 38.300 specifies the events to trigger the </w:t>
      </w:r>
      <w:r w:rsidRPr="00516720">
        <w:rPr>
          <w:rFonts w:eastAsia="DengXian" w:hint="eastAsia"/>
          <w:sz w:val="22"/>
          <w:szCs w:val="22"/>
          <w:lang w:val="en-US" w:eastAsia="zh-CN"/>
        </w:rPr>
        <w:t>RACH</w:t>
      </w:r>
      <w:r w:rsidRPr="00516720">
        <w:rPr>
          <w:rFonts w:eastAsia="DengXian"/>
          <w:sz w:val="22"/>
          <w:szCs w:val="22"/>
          <w:lang w:val="en-US" w:eastAsia="zh-CN"/>
        </w:rPr>
        <w:t xml:space="preserve"> procedure as following:</w:t>
      </w:r>
    </w:p>
    <w:tbl>
      <w:tblPr>
        <w:tblStyle w:val="TableGrid"/>
        <w:tblW w:w="0" w:type="auto"/>
        <w:tblLook w:val="04A0" w:firstRow="1" w:lastRow="0" w:firstColumn="1" w:lastColumn="0" w:noHBand="0" w:noVBand="1"/>
      </w:tblPr>
      <w:tblGrid>
        <w:gridCol w:w="9631"/>
      </w:tblGrid>
      <w:tr w:rsidR="00F11E9B" w14:paraId="26E29548" w14:textId="77777777" w:rsidTr="00556855">
        <w:tc>
          <w:tcPr>
            <w:tcW w:w="0" w:type="auto"/>
          </w:tcPr>
          <w:p w14:paraId="798FCB77" w14:textId="77777777" w:rsidR="00F11E9B" w:rsidRPr="00415206" w:rsidRDefault="00F11E9B" w:rsidP="00556855">
            <w:pPr>
              <w:rPr>
                <w:lang w:eastAsia="zh-CN"/>
              </w:rPr>
            </w:pPr>
            <w:r w:rsidRPr="00415206">
              <w:rPr>
                <w:lang w:eastAsia="zh-CN"/>
              </w:rPr>
              <w:t>The random access procedure is triggered by a number of events:</w:t>
            </w:r>
          </w:p>
          <w:p w14:paraId="1C7D8F57" w14:textId="77777777" w:rsidR="00F11E9B" w:rsidRPr="00415206" w:rsidRDefault="00F11E9B" w:rsidP="00556855">
            <w:pPr>
              <w:ind w:left="568" w:hanging="284"/>
              <w:rPr>
                <w:lang w:eastAsia="zh-CN"/>
              </w:rPr>
            </w:pPr>
            <w:r w:rsidRPr="00415206">
              <w:rPr>
                <w:lang w:eastAsia="zh-CN"/>
              </w:rPr>
              <w:t>-</w:t>
            </w:r>
            <w:r w:rsidRPr="00415206">
              <w:rPr>
                <w:lang w:eastAsia="zh-CN"/>
              </w:rPr>
              <w:tab/>
              <w:t>Initial access from RRC_IDLE;</w:t>
            </w:r>
          </w:p>
          <w:p w14:paraId="17F0C0DE" w14:textId="77777777" w:rsidR="00F11E9B" w:rsidRPr="00415206" w:rsidRDefault="00F11E9B" w:rsidP="00556855">
            <w:pPr>
              <w:ind w:left="568" w:hanging="284"/>
              <w:rPr>
                <w:lang w:eastAsia="zh-CN"/>
              </w:rPr>
            </w:pPr>
            <w:r w:rsidRPr="00415206">
              <w:rPr>
                <w:lang w:eastAsia="zh-CN"/>
              </w:rPr>
              <w:t>-</w:t>
            </w:r>
            <w:r w:rsidRPr="00415206">
              <w:rPr>
                <w:lang w:eastAsia="zh-CN"/>
              </w:rPr>
              <w:tab/>
              <w:t>RRC Connection Re-establishment procedure</w:t>
            </w:r>
            <w:r w:rsidRPr="00415206">
              <w:rPr>
                <w:rFonts w:eastAsia="SimSun"/>
                <w:lang w:eastAsia="zh-CN"/>
              </w:rPr>
              <w:t>;</w:t>
            </w:r>
          </w:p>
          <w:p w14:paraId="0A23CA56" w14:textId="77777777" w:rsidR="00F11E9B" w:rsidRPr="00415206" w:rsidRDefault="00F11E9B" w:rsidP="00556855">
            <w:pPr>
              <w:ind w:left="568" w:hanging="284"/>
              <w:rPr>
                <w:lang w:eastAsia="zh-CN"/>
              </w:rPr>
            </w:pPr>
            <w:r w:rsidRPr="00415206">
              <w:rPr>
                <w:lang w:eastAsia="zh-CN"/>
              </w:rPr>
              <w:t>-</w:t>
            </w:r>
            <w:r w:rsidRPr="00415206">
              <w:rPr>
                <w:lang w:eastAsia="zh-CN"/>
              </w:rPr>
              <w:tab/>
              <w:t>DL or UL data arrival, during RRC_CONNECTED</w:t>
            </w:r>
            <w:r w:rsidRPr="00415206">
              <w:rPr>
                <w:lang w:eastAsia="fr-FR"/>
              </w:rPr>
              <w:t xml:space="preserve"> or during RRC_INACTIVE while SDT procedure (see clause 18.0) is ongoing,</w:t>
            </w:r>
            <w:r w:rsidRPr="00415206">
              <w:rPr>
                <w:lang w:eastAsia="zh-CN"/>
              </w:rPr>
              <w:t xml:space="preserve"> when UL synchronisation status is "non-synchronised";</w:t>
            </w:r>
          </w:p>
          <w:p w14:paraId="1A15F5E0" w14:textId="77777777" w:rsidR="00F11E9B" w:rsidRPr="00415206" w:rsidRDefault="00F11E9B" w:rsidP="00556855">
            <w:pPr>
              <w:ind w:left="568" w:hanging="284"/>
              <w:rPr>
                <w:lang w:eastAsia="zh-CN"/>
              </w:rPr>
            </w:pPr>
            <w:r w:rsidRPr="00415206">
              <w:rPr>
                <w:lang w:eastAsia="zh-CN"/>
              </w:rPr>
              <w:t>-</w:t>
            </w:r>
            <w:r w:rsidRPr="00415206">
              <w:rPr>
                <w:lang w:eastAsia="zh-CN"/>
              </w:rPr>
              <w:tab/>
              <w:t xml:space="preserve">UL data arrival, during RRC_CONNECTED </w:t>
            </w:r>
            <w:r w:rsidRPr="00415206">
              <w:rPr>
                <w:lang w:eastAsia="fr-FR"/>
              </w:rPr>
              <w:t xml:space="preserve">or during RRC_INACTIVE while SDT procedure is ongoing, </w:t>
            </w:r>
            <w:r w:rsidRPr="00415206">
              <w:rPr>
                <w:lang w:eastAsia="zh-CN"/>
              </w:rPr>
              <w:t>when there are no PUCCH resources for SR available;</w:t>
            </w:r>
          </w:p>
          <w:p w14:paraId="5786416E" w14:textId="77777777" w:rsidR="00F11E9B" w:rsidRPr="00415206" w:rsidRDefault="00F11E9B" w:rsidP="00556855">
            <w:pPr>
              <w:ind w:left="568" w:hanging="284"/>
              <w:rPr>
                <w:lang w:eastAsia="zh-CN"/>
              </w:rPr>
            </w:pPr>
            <w:r w:rsidRPr="00415206">
              <w:rPr>
                <w:lang w:eastAsia="zh-CN"/>
              </w:rPr>
              <w:t>-</w:t>
            </w:r>
            <w:r w:rsidRPr="00415206">
              <w:rPr>
                <w:lang w:eastAsia="zh-CN"/>
              </w:rPr>
              <w:tab/>
              <w:t>Handover, except for when RACH-less HO is configured;</w:t>
            </w:r>
          </w:p>
          <w:p w14:paraId="5488F57F" w14:textId="77777777" w:rsidR="00F11E9B" w:rsidRPr="00415206" w:rsidRDefault="00F11E9B" w:rsidP="00556855">
            <w:pPr>
              <w:ind w:left="568" w:hanging="284"/>
              <w:rPr>
                <w:lang w:eastAsia="zh-CN"/>
              </w:rPr>
            </w:pPr>
            <w:r w:rsidRPr="00415206">
              <w:rPr>
                <w:lang w:eastAsia="zh-CN"/>
              </w:rPr>
              <w:t>-</w:t>
            </w:r>
            <w:r w:rsidRPr="00415206">
              <w:rPr>
                <w:lang w:eastAsia="zh-CN"/>
              </w:rPr>
              <w:tab/>
              <w:t>SR failure;</w:t>
            </w:r>
          </w:p>
          <w:p w14:paraId="253EEF7E" w14:textId="77777777" w:rsidR="00F11E9B" w:rsidRPr="00415206" w:rsidRDefault="00F11E9B" w:rsidP="00556855">
            <w:pPr>
              <w:ind w:left="568" w:hanging="284"/>
              <w:rPr>
                <w:lang w:eastAsia="zh-CN"/>
              </w:rPr>
            </w:pPr>
            <w:r w:rsidRPr="00415206">
              <w:rPr>
                <w:lang w:eastAsia="zh-CN"/>
              </w:rPr>
              <w:t>-</w:t>
            </w:r>
            <w:r w:rsidRPr="00415206">
              <w:rPr>
                <w:lang w:eastAsia="zh-CN"/>
              </w:rPr>
              <w:tab/>
              <w:t>Explicit request by RRC upon synchronous reconfiguration;</w:t>
            </w:r>
          </w:p>
          <w:p w14:paraId="7A766CE4" w14:textId="77777777" w:rsidR="00F11E9B" w:rsidRPr="00415206" w:rsidRDefault="00F11E9B" w:rsidP="00556855">
            <w:pPr>
              <w:ind w:left="568" w:hanging="284"/>
              <w:rPr>
                <w:lang w:eastAsia="zh-CN"/>
              </w:rPr>
            </w:pPr>
            <w:r w:rsidRPr="00415206">
              <w:rPr>
                <w:lang w:eastAsia="zh-CN"/>
              </w:rPr>
              <w:t>-</w:t>
            </w:r>
            <w:r w:rsidRPr="00415206">
              <w:rPr>
                <w:lang w:eastAsia="zh-CN"/>
              </w:rPr>
              <w:tab/>
              <w:t>RRC Connection Resume procedure from RRC_INACTIVE;</w:t>
            </w:r>
          </w:p>
          <w:p w14:paraId="2C3C68E8" w14:textId="77777777" w:rsidR="00F11E9B" w:rsidRPr="00415206" w:rsidRDefault="00F11E9B" w:rsidP="00556855">
            <w:pPr>
              <w:ind w:left="568" w:hanging="284"/>
              <w:rPr>
                <w:lang w:eastAsia="zh-CN"/>
              </w:rPr>
            </w:pPr>
            <w:r w:rsidRPr="00415206">
              <w:rPr>
                <w:lang w:eastAsia="zh-CN"/>
              </w:rPr>
              <w:t>-</w:t>
            </w:r>
            <w:r w:rsidRPr="00415206">
              <w:rPr>
                <w:lang w:eastAsia="zh-CN"/>
              </w:rPr>
              <w:tab/>
              <w:t>To establish time alignment for a primary or a secondary TAG;</w:t>
            </w:r>
          </w:p>
          <w:p w14:paraId="24914C59" w14:textId="77777777" w:rsidR="00F11E9B" w:rsidRPr="00415206" w:rsidRDefault="00F11E9B" w:rsidP="00556855">
            <w:pPr>
              <w:ind w:left="568" w:hanging="284"/>
              <w:rPr>
                <w:lang w:eastAsia="zh-CN"/>
              </w:rPr>
            </w:pPr>
            <w:r w:rsidRPr="00415206">
              <w:rPr>
                <w:lang w:eastAsia="zh-CN"/>
              </w:rPr>
              <w:t>-</w:t>
            </w:r>
            <w:r w:rsidRPr="00415206">
              <w:rPr>
                <w:lang w:eastAsia="zh-CN"/>
              </w:rPr>
              <w:tab/>
              <w:t>Request for Other SI (see clause 7.3);</w:t>
            </w:r>
          </w:p>
          <w:p w14:paraId="752AB16B" w14:textId="77777777" w:rsidR="00F11E9B" w:rsidRPr="00415206" w:rsidRDefault="00F11E9B" w:rsidP="00556855">
            <w:pPr>
              <w:ind w:left="568" w:hanging="284"/>
              <w:rPr>
                <w:lang w:eastAsia="zh-CN"/>
              </w:rPr>
            </w:pPr>
            <w:r w:rsidRPr="00415206">
              <w:rPr>
                <w:lang w:eastAsia="zh-CN"/>
              </w:rPr>
              <w:t>-</w:t>
            </w:r>
            <w:r w:rsidRPr="00415206">
              <w:rPr>
                <w:lang w:eastAsia="zh-CN"/>
              </w:rPr>
              <w:tab/>
              <w:t>Beam failure recovery;</w:t>
            </w:r>
          </w:p>
          <w:p w14:paraId="01E553D4" w14:textId="77777777" w:rsidR="00F11E9B" w:rsidRPr="00415206" w:rsidRDefault="00F11E9B" w:rsidP="00556855">
            <w:pPr>
              <w:ind w:left="568" w:hanging="284"/>
              <w:rPr>
                <w:lang w:eastAsia="fr-FR"/>
              </w:rPr>
            </w:pPr>
            <w:r w:rsidRPr="00415206">
              <w:rPr>
                <w:lang w:eastAsia="zh-CN"/>
              </w:rPr>
              <w:t>-</w:t>
            </w:r>
            <w:r w:rsidRPr="00415206">
              <w:rPr>
                <w:lang w:eastAsia="zh-CN"/>
              </w:rPr>
              <w:tab/>
              <w:t>Consistent UL LBT failure on SpCell</w:t>
            </w:r>
            <w:r w:rsidRPr="00415206">
              <w:rPr>
                <w:lang w:eastAsia="fr-FR"/>
              </w:rPr>
              <w:t>;</w:t>
            </w:r>
          </w:p>
          <w:p w14:paraId="55CDAC87" w14:textId="77777777" w:rsidR="00F11E9B" w:rsidRPr="00415206" w:rsidRDefault="00F11E9B" w:rsidP="00556855">
            <w:pPr>
              <w:ind w:left="568" w:hanging="284"/>
              <w:rPr>
                <w:lang w:eastAsia="zh-CN"/>
              </w:rPr>
            </w:pPr>
            <w:r w:rsidRPr="00415206">
              <w:rPr>
                <w:lang w:eastAsia="fr-FR"/>
              </w:rPr>
              <w:lastRenderedPageBreak/>
              <w:t>-</w:t>
            </w:r>
            <w:r w:rsidRPr="00415206">
              <w:rPr>
                <w:lang w:eastAsia="fr-FR"/>
              </w:rPr>
              <w:tab/>
              <w:t>SDT in RRC_INACTIVE (see clause 18)</w:t>
            </w:r>
            <w:r w:rsidRPr="00415206">
              <w:rPr>
                <w:lang w:eastAsia="zh-CN"/>
              </w:rPr>
              <w:t>;</w:t>
            </w:r>
          </w:p>
          <w:p w14:paraId="4E609FF2" w14:textId="77777777" w:rsidR="00F11E9B" w:rsidRPr="00415206" w:rsidRDefault="00F11E9B" w:rsidP="00556855">
            <w:pPr>
              <w:ind w:left="568" w:hanging="284"/>
              <w:rPr>
                <w:lang w:eastAsia="zh-CN"/>
              </w:rPr>
            </w:pPr>
            <w:r w:rsidRPr="00415206">
              <w:rPr>
                <w:lang w:eastAsia="zh-CN"/>
              </w:rPr>
              <w:t>-</w:t>
            </w:r>
            <w:r w:rsidRPr="00415206">
              <w:rPr>
                <w:lang w:eastAsia="zh-CN"/>
              </w:rPr>
              <w:tab/>
              <w:t>Positioning purpose during RRC_CONNECTED requiring random access procedure, e.g., when timing advance is needed for UE positioning;</w:t>
            </w:r>
          </w:p>
          <w:p w14:paraId="6BE4DCC8" w14:textId="77777777" w:rsidR="00F11E9B" w:rsidRPr="00415206" w:rsidRDefault="00F11E9B" w:rsidP="00556855">
            <w:pPr>
              <w:ind w:left="568" w:hanging="284"/>
              <w:rPr>
                <w:lang w:eastAsia="zh-CN"/>
              </w:rPr>
            </w:pPr>
            <w:r w:rsidRPr="00415206">
              <w:rPr>
                <w:rFonts w:eastAsia="DengXian"/>
                <w:lang w:eastAsia="zh-CN"/>
              </w:rPr>
              <w:t>-</w:t>
            </w:r>
            <w:r w:rsidRPr="00415206">
              <w:rPr>
                <w:rFonts w:eastAsia="DengXian"/>
                <w:lang w:eastAsia="zh-CN"/>
              </w:rPr>
              <w:tab/>
              <w:t xml:space="preserve">Early UL synchronization </w:t>
            </w:r>
            <w:r w:rsidRPr="00415206">
              <w:rPr>
                <w:lang w:eastAsia="zh-CN"/>
              </w:rPr>
              <w:t>with an LTM candidate cell;</w:t>
            </w:r>
          </w:p>
          <w:p w14:paraId="45F6C4A4" w14:textId="77777777" w:rsidR="00F11E9B" w:rsidRPr="00415206" w:rsidRDefault="00F11E9B" w:rsidP="00556855">
            <w:pPr>
              <w:ind w:left="568" w:hanging="284"/>
              <w:rPr>
                <w:rFonts w:eastAsia="DengXian"/>
                <w:lang w:eastAsia="zh-CN"/>
              </w:rPr>
            </w:pPr>
            <w:r w:rsidRPr="00415206">
              <w:rPr>
                <w:rFonts w:eastAsia="DengXian"/>
                <w:lang w:eastAsia="zh-CN"/>
              </w:rPr>
              <w:t>-</w:t>
            </w:r>
            <w:r w:rsidRPr="00415206">
              <w:rPr>
                <w:rFonts w:eastAsia="DengXian"/>
                <w:lang w:eastAsia="zh-CN"/>
              </w:rPr>
              <w:tab/>
              <w:t>RACH-based LTM cell switch.</w:t>
            </w:r>
          </w:p>
        </w:tc>
      </w:tr>
    </w:tbl>
    <w:p w14:paraId="5D85AC7E" w14:textId="62037B0D" w:rsidR="00F11E9B" w:rsidRPr="00516720" w:rsidRDefault="00F11E9B" w:rsidP="00F11E9B">
      <w:pPr>
        <w:spacing w:before="240"/>
        <w:textAlignment w:val="auto"/>
        <w:rPr>
          <w:sz w:val="22"/>
          <w:szCs w:val="22"/>
        </w:rPr>
      </w:pPr>
      <w:r w:rsidRPr="00516720">
        <w:rPr>
          <w:rFonts w:eastAsia="DengXian"/>
          <w:sz w:val="22"/>
          <w:szCs w:val="22"/>
          <w:lang w:eastAsia="zh-CN"/>
        </w:rPr>
        <w:lastRenderedPageBreak/>
        <w:t xml:space="preserve">RAN2 needs to discuss whether RACH procedure </w:t>
      </w:r>
      <w:r w:rsidR="00000394">
        <w:rPr>
          <w:rFonts w:eastAsia="DengXian"/>
          <w:sz w:val="22"/>
          <w:szCs w:val="22"/>
          <w:lang w:eastAsia="zh-CN"/>
        </w:rPr>
        <w:t>for</w:t>
      </w:r>
      <w:r w:rsidRPr="00516720">
        <w:rPr>
          <w:rFonts w:eastAsia="DengXian"/>
          <w:sz w:val="22"/>
          <w:szCs w:val="22"/>
          <w:lang w:eastAsia="zh-CN"/>
        </w:rPr>
        <w:t xml:space="preserve"> all the above cases can be suppor</w:t>
      </w:r>
      <w:r w:rsidRPr="00516720">
        <w:rPr>
          <w:rFonts w:eastAsia="DengXian" w:hint="eastAsia"/>
          <w:sz w:val="22"/>
          <w:szCs w:val="22"/>
          <w:lang w:eastAsia="zh-CN"/>
        </w:rPr>
        <w:t>ted</w:t>
      </w:r>
      <w:r w:rsidRPr="00516720">
        <w:rPr>
          <w:rFonts w:eastAsia="DengXian"/>
          <w:sz w:val="22"/>
          <w:szCs w:val="22"/>
          <w:lang w:eastAsia="zh-CN"/>
        </w:rPr>
        <w:t xml:space="preserve"> in SBFD symbols, considering that </w:t>
      </w:r>
      <w:r w:rsidRPr="00516720">
        <w:rPr>
          <w:sz w:val="22"/>
          <w:szCs w:val="22"/>
        </w:rPr>
        <w:t>random access in SBFD symbols is aim</w:t>
      </w:r>
      <w:r>
        <w:rPr>
          <w:sz w:val="22"/>
          <w:szCs w:val="22"/>
        </w:rPr>
        <w:t>ing</w:t>
      </w:r>
      <w:r w:rsidRPr="00516720">
        <w:rPr>
          <w:sz w:val="22"/>
          <w:szCs w:val="22"/>
        </w:rPr>
        <w:t xml:space="preserve"> to reduce the random access latency, to reduce the PRACH collision probability and to improve the coverage of PRACH and Msg3. On the other hand, using SBFD symbols </w:t>
      </w:r>
      <w:r>
        <w:rPr>
          <w:sz w:val="22"/>
          <w:szCs w:val="22"/>
        </w:rPr>
        <w:t xml:space="preserve">for RACH </w:t>
      </w:r>
      <w:r w:rsidRPr="00516720">
        <w:rPr>
          <w:sz w:val="22"/>
          <w:szCs w:val="22"/>
        </w:rPr>
        <w:t>may cause extra interference to other UEs in the s</w:t>
      </w:r>
      <w:r>
        <w:rPr>
          <w:sz w:val="22"/>
          <w:szCs w:val="22"/>
        </w:rPr>
        <w:t>a</w:t>
      </w:r>
      <w:r w:rsidRPr="00516720">
        <w:rPr>
          <w:sz w:val="22"/>
          <w:szCs w:val="22"/>
        </w:rPr>
        <w:t>me area.</w:t>
      </w:r>
    </w:p>
    <w:p w14:paraId="6C374699" w14:textId="351DF674" w:rsidR="00F11E9B" w:rsidRPr="00BF6EFD" w:rsidRDefault="00F11E9B" w:rsidP="00F11E9B">
      <w:pPr>
        <w:textAlignment w:val="auto"/>
        <w:rPr>
          <w:b/>
          <w:sz w:val="22"/>
          <w:szCs w:val="22"/>
          <w:lang w:val="en-US" w:eastAsia="zh-CN"/>
        </w:rPr>
      </w:pPr>
      <w:r w:rsidRPr="00BF6EFD">
        <w:rPr>
          <w:rFonts w:eastAsia="DengXian"/>
          <w:b/>
          <w:sz w:val="22"/>
          <w:szCs w:val="22"/>
          <w:lang w:eastAsia="zh-CN"/>
        </w:rPr>
        <w:t xml:space="preserve">Proposal </w:t>
      </w:r>
      <w:r>
        <w:rPr>
          <w:rFonts w:eastAsia="DengXian"/>
          <w:b/>
          <w:sz w:val="22"/>
          <w:szCs w:val="22"/>
          <w:lang w:eastAsia="zh-CN"/>
        </w:rPr>
        <w:t>1</w:t>
      </w:r>
      <w:r w:rsidRPr="00BF6EFD">
        <w:rPr>
          <w:rFonts w:eastAsia="DengXian"/>
          <w:b/>
          <w:sz w:val="22"/>
          <w:szCs w:val="22"/>
          <w:lang w:eastAsia="zh-CN"/>
        </w:rPr>
        <w:t xml:space="preserve">: </w:t>
      </w:r>
      <w:r w:rsidRPr="00BF6EFD">
        <w:rPr>
          <w:rFonts w:eastAsia="DengXian" w:hint="eastAsia"/>
          <w:b/>
          <w:sz w:val="22"/>
          <w:szCs w:val="22"/>
          <w:lang w:eastAsia="zh-CN"/>
        </w:rPr>
        <w:t>R</w:t>
      </w:r>
      <w:r w:rsidRPr="00BF6EFD">
        <w:rPr>
          <w:rFonts w:hint="eastAsia"/>
          <w:b/>
          <w:sz w:val="22"/>
          <w:szCs w:val="22"/>
          <w:lang w:val="en-US" w:eastAsia="zh-CN"/>
        </w:rPr>
        <w:t>AN</w:t>
      </w:r>
      <w:r w:rsidRPr="00BF6EFD">
        <w:rPr>
          <w:b/>
          <w:sz w:val="22"/>
          <w:szCs w:val="22"/>
          <w:lang w:val="en-US" w:eastAsia="zh-CN"/>
        </w:rPr>
        <w:t xml:space="preserve">2 to discuss </w:t>
      </w:r>
      <w:r>
        <w:rPr>
          <w:b/>
          <w:sz w:val="22"/>
          <w:szCs w:val="22"/>
          <w:lang w:val="en-US" w:eastAsia="zh-CN"/>
        </w:rPr>
        <w:t xml:space="preserve">for </w:t>
      </w:r>
      <w:r w:rsidRPr="00BF6EFD">
        <w:rPr>
          <w:b/>
          <w:sz w:val="22"/>
          <w:szCs w:val="22"/>
          <w:lang w:val="en-US" w:eastAsia="zh-CN"/>
        </w:rPr>
        <w:t xml:space="preserve">which </w:t>
      </w:r>
      <w:r>
        <w:rPr>
          <w:b/>
          <w:sz w:val="22"/>
          <w:szCs w:val="22"/>
          <w:lang w:val="en-US" w:eastAsia="zh-CN"/>
        </w:rPr>
        <w:t>triggering event</w:t>
      </w:r>
      <w:r w:rsidRPr="00BF6EFD">
        <w:rPr>
          <w:b/>
          <w:sz w:val="22"/>
          <w:szCs w:val="22"/>
          <w:lang w:val="en-US" w:eastAsia="zh-CN"/>
        </w:rPr>
        <w:t>s</w:t>
      </w:r>
      <w:r>
        <w:rPr>
          <w:b/>
          <w:sz w:val="22"/>
          <w:szCs w:val="22"/>
          <w:lang w:val="en-US" w:eastAsia="zh-CN"/>
        </w:rPr>
        <w:t xml:space="preserve">, </w:t>
      </w:r>
      <w:r w:rsidRPr="00BF6EFD">
        <w:rPr>
          <w:b/>
          <w:sz w:val="22"/>
          <w:szCs w:val="22"/>
          <w:lang w:val="en-US" w:eastAsia="zh-CN"/>
        </w:rPr>
        <w:t>random access procedure in SBFD symbols</w:t>
      </w:r>
      <w:r>
        <w:rPr>
          <w:b/>
          <w:sz w:val="22"/>
          <w:szCs w:val="22"/>
          <w:lang w:val="en-US" w:eastAsia="zh-CN"/>
        </w:rPr>
        <w:t xml:space="preserve"> is supported</w:t>
      </w:r>
      <w:r w:rsidRPr="00BF6EFD">
        <w:rPr>
          <w:b/>
          <w:sz w:val="22"/>
          <w:szCs w:val="22"/>
          <w:lang w:val="en-US" w:eastAsia="zh-CN"/>
        </w:rPr>
        <w:t xml:space="preserve">. </w:t>
      </w:r>
    </w:p>
    <w:p w14:paraId="2DFB1FD2" w14:textId="506FD435" w:rsidR="003E625B" w:rsidRPr="00BF6EFD" w:rsidRDefault="003E625B" w:rsidP="00BF6EFD">
      <w:pPr>
        <w:outlineLvl w:val="1"/>
        <w:rPr>
          <w:rFonts w:ascii="Arial" w:eastAsia="DengXian" w:hAnsi="Arial" w:cs="Arial"/>
          <w:sz w:val="24"/>
          <w:szCs w:val="22"/>
          <w:lang w:eastAsia="zh-CN"/>
        </w:rPr>
      </w:pPr>
      <w:r w:rsidRPr="00BF6EFD">
        <w:rPr>
          <w:rFonts w:ascii="Arial" w:eastAsia="DengXian" w:hAnsi="Arial" w:cs="Arial"/>
          <w:sz w:val="24"/>
          <w:szCs w:val="22"/>
          <w:lang w:eastAsia="zh-CN"/>
        </w:rPr>
        <w:t>2.</w:t>
      </w:r>
      <w:r w:rsidR="00F11E9B">
        <w:rPr>
          <w:rFonts w:ascii="Arial" w:eastAsia="DengXian" w:hAnsi="Arial" w:cs="Arial"/>
          <w:sz w:val="24"/>
          <w:szCs w:val="22"/>
          <w:lang w:eastAsia="zh-CN"/>
        </w:rPr>
        <w:t>2</w:t>
      </w:r>
      <w:r w:rsidRPr="00BF6EFD">
        <w:rPr>
          <w:rFonts w:ascii="Arial" w:eastAsia="DengXian" w:hAnsi="Arial" w:cs="Arial"/>
          <w:sz w:val="24"/>
          <w:szCs w:val="22"/>
          <w:lang w:eastAsia="zh-CN"/>
        </w:rPr>
        <w:t xml:space="preserve"> RACH Configuration</w:t>
      </w:r>
    </w:p>
    <w:p w14:paraId="19723C77" w14:textId="426B6B2B" w:rsidR="004800D0" w:rsidRPr="00BF6EFD" w:rsidRDefault="004800D0" w:rsidP="004800D0">
      <w:pPr>
        <w:rPr>
          <w:sz w:val="22"/>
          <w:szCs w:val="22"/>
          <w:lang w:eastAsia="zh-CN"/>
        </w:rPr>
      </w:pPr>
      <w:r w:rsidRPr="00BF6EFD">
        <w:rPr>
          <w:rFonts w:eastAsia="DengXian"/>
          <w:sz w:val="22"/>
          <w:szCs w:val="22"/>
          <w:lang w:eastAsia="zh-CN"/>
        </w:rPr>
        <w:t xml:space="preserve">In the previous RAN1 meetings, there were some agreements </w:t>
      </w:r>
      <w:r w:rsidRPr="00BF6EFD">
        <w:rPr>
          <w:rFonts w:eastAsia="DengXian" w:hint="eastAsia"/>
          <w:sz w:val="22"/>
          <w:szCs w:val="22"/>
          <w:lang w:eastAsia="zh-CN"/>
        </w:rPr>
        <w:t>and</w:t>
      </w:r>
      <w:r w:rsidRPr="00BF6EFD">
        <w:rPr>
          <w:rFonts w:eastAsia="DengXian"/>
          <w:sz w:val="22"/>
          <w:szCs w:val="22"/>
          <w:lang w:eastAsia="zh-CN"/>
        </w:rPr>
        <w:t xml:space="preserve"> </w:t>
      </w:r>
      <w:r w:rsidRPr="00BF6EFD">
        <w:rPr>
          <w:rFonts w:eastAsia="DengXian" w:hint="eastAsia"/>
          <w:sz w:val="22"/>
          <w:szCs w:val="22"/>
          <w:lang w:eastAsia="zh-CN"/>
        </w:rPr>
        <w:t>working</w:t>
      </w:r>
      <w:r w:rsidRPr="00BF6EFD">
        <w:rPr>
          <w:rFonts w:eastAsia="DengXian"/>
          <w:sz w:val="22"/>
          <w:szCs w:val="22"/>
          <w:lang w:eastAsia="zh-CN"/>
        </w:rPr>
        <w:t xml:space="preserve"> assumption </w:t>
      </w:r>
      <w:r w:rsidR="00DC15FF" w:rsidRPr="00BF6EFD">
        <w:rPr>
          <w:rFonts w:eastAsia="DengXian"/>
          <w:sz w:val="22"/>
          <w:szCs w:val="22"/>
          <w:lang w:eastAsia="zh-CN"/>
        </w:rPr>
        <w:t xml:space="preserve">achieved </w:t>
      </w:r>
      <w:r w:rsidRPr="00BF6EFD">
        <w:rPr>
          <w:rFonts w:eastAsia="DengXian"/>
          <w:sz w:val="22"/>
          <w:szCs w:val="22"/>
          <w:lang w:eastAsia="zh-CN"/>
        </w:rPr>
        <w:t xml:space="preserve">about </w:t>
      </w:r>
      <w:r w:rsidRPr="00BF6EFD">
        <w:rPr>
          <w:sz w:val="22"/>
          <w:szCs w:val="22"/>
          <w:lang w:eastAsia="zh-CN"/>
        </w:rPr>
        <w:t xml:space="preserve">random access operation </w:t>
      </w:r>
      <w:r w:rsidRPr="00BF6EFD">
        <w:rPr>
          <w:rFonts w:hint="eastAsia"/>
          <w:sz w:val="22"/>
          <w:szCs w:val="22"/>
          <w:lang w:eastAsia="zh-CN"/>
        </w:rPr>
        <w:t>in</w:t>
      </w:r>
      <w:r w:rsidRPr="00BF6EFD">
        <w:rPr>
          <w:sz w:val="22"/>
          <w:szCs w:val="22"/>
          <w:lang w:eastAsia="zh-CN"/>
        </w:rPr>
        <w:t xml:space="preserve"> </w:t>
      </w:r>
      <w:r w:rsidRPr="00BF6EFD">
        <w:rPr>
          <w:rFonts w:hint="eastAsia"/>
          <w:sz w:val="22"/>
          <w:szCs w:val="22"/>
          <w:lang w:eastAsia="zh-CN"/>
        </w:rPr>
        <w:t>SBFD</w:t>
      </w:r>
      <w:r w:rsidRPr="00BF6EFD">
        <w:rPr>
          <w:sz w:val="22"/>
          <w:szCs w:val="22"/>
          <w:lang w:eastAsia="zh-CN"/>
        </w:rPr>
        <w:t xml:space="preserve"> </w:t>
      </w:r>
      <w:r w:rsidRPr="00BF6EFD">
        <w:rPr>
          <w:rFonts w:hint="eastAsia"/>
          <w:sz w:val="22"/>
          <w:szCs w:val="22"/>
          <w:lang w:eastAsia="zh-CN"/>
        </w:rPr>
        <w:t>symbol</w:t>
      </w:r>
      <w:r w:rsidRPr="00BF6EFD">
        <w:rPr>
          <w:sz w:val="22"/>
          <w:szCs w:val="22"/>
          <w:lang w:eastAsia="zh-CN"/>
        </w:rPr>
        <w:t>s:</w:t>
      </w:r>
    </w:p>
    <w:tbl>
      <w:tblPr>
        <w:tblStyle w:val="TableGrid"/>
        <w:tblW w:w="0" w:type="auto"/>
        <w:tblLook w:val="04A0" w:firstRow="1" w:lastRow="0" w:firstColumn="1" w:lastColumn="0" w:noHBand="0" w:noVBand="1"/>
      </w:tblPr>
      <w:tblGrid>
        <w:gridCol w:w="9631"/>
      </w:tblGrid>
      <w:tr w:rsidR="004800D0" w:rsidRPr="00BF6EFD" w14:paraId="623DB2E0" w14:textId="77777777" w:rsidTr="002759A6">
        <w:tc>
          <w:tcPr>
            <w:tcW w:w="9631" w:type="dxa"/>
          </w:tcPr>
          <w:p w14:paraId="4E86693C" w14:textId="77777777" w:rsidR="004800D0" w:rsidRPr="00BF6EFD" w:rsidRDefault="004800D0" w:rsidP="002759A6">
            <w:pPr>
              <w:overflowPunct/>
              <w:autoSpaceDE/>
              <w:autoSpaceDN/>
              <w:adjustRightInd/>
              <w:spacing w:after="0"/>
              <w:textAlignment w:val="auto"/>
              <w:rPr>
                <w:rFonts w:eastAsia="Batang"/>
                <w:b/>
                <w:bCs/>
                <w:sz w:val="22"/>
                <w:szCs w:val="22"/>
                <w:highlight w:val="yellow"/>
                <w:lang w:eastAsia="en-US"/>
              </w:rPr>
            </w:pPr>
            <w:r w:rsidRPr="00BF6EFD">
              <w:rPr>
                <w:rFonts w:eastAsia="Batang"/>
                <w:b/>
                <w:bCs/>
                <w:sz w:val="22"/>
                <w:szCs w:val="22"/>
                <w:highlight w:val="yellow"/>
                <w:lang w:eastAsia="en-US"/>
              </w:rPr>
              <w:t>Working assumption:</w:t>
            </w:r>
          </w:p>
          <w:p w14:paraId="158011FE" w14:textId="77777777" w:rsidR="004800D0" w:rsidRPr="00BF6EFD" w:rsidRDefault="004800D0" w:rsidP="002759A6">
            <w:pPr>
              <w:overflowPunct/>
              <w:autoSpaceDE/>
              <w:autoSpaceDN/>
              <w:adjustRightInd/>
              <w:spacing w:after="0"/>
              <w:textAlignment w:val="auto"/>
              <w:rPr>
                <w:rFonts w:eastAsia="Batang"/>
                <w:sz w:val="22"/>
                <w:szCs w:val="22"/>
                <w:lang w:eastAsia="en-US"/>
              </w:rPr>
            </w:pPr>
            <w:r w:rsidRPr="00BF6EFD">
              <w:rPr>
                <w:rFonts w:eastAsia="Batang"/>
                <w:sz w:val="22"/>
                <w:szCs w:val="22"/>
                <w:lang w:eastAsia="en-US"/>
              </w:rPr>
              <w:t>For SBFD aware UEs in RRC CONNECTED state, support CBRA and CFRA in SBFD symbols.</w:t>
            </w:r>
          </w:p>
          <w:p w14:paraId="6D3F0607" w14:textId="77777777" w:rsidR="004800D0" w:rsidRPr="00BF6EFD" w:rsidRDefault="004800D0" w:rsidP="002759A6">
            <w:pPr>
              <w:overflowPunct/>
              <w:autoSpaceDE/>
              <w:autoSpaceDN/>
              <w:adjustRightInd/>
              <w:spacing w:after="0"/>
              <w:textAlignment w:val="auto"/>
              <w:rPr>
                <w:rFonts w:eastAsia="Batang"/>
                <w:iCs/>
                <w:sz w:val="22"/>
                <w:szCs w:val="22"/>
                <w:lang w:eastAsia="en-US"/>
              </w:rPr>
            </w:pPr>
          </w:p>
          <w:p w14:paraId="25D722B2" w14:textId="77777777" w:rsidR="004800D0" w:rsidRPr="00BF6EFD" w:rsidRDefault="004800D0" w:rsidP="002759A6">
            <w:pPr>
              <w:overflowPunct/>
              <w:autoSpaceDE/>
              <w:autoSpaceDN/>
              <w:adjustRightInd/>
              <w:spacing w:after="0"/>
              <w:textAlignment w:val="auto"/>
              <w:rPr>
                <w:rFonts w:eastAsia="Batang"/>
                <w:b/>
                <w:bCs/>
                <w:sz w:val="22"/>
                <w:szCs w:val="22"/>
                <w:lang w:eastAsia="en-US"/>
              </w:rPr>
            </w:pPr>
            <w:r w:rsidRPr="00BF6EFD">
              <w:rPr>
                <w:rFonts w:eastAsia="Batang"/>
                <w:b/>
                <w:bCs/>
                <w:sz w:val="22"/>
                <w:szCs w:val="22"/>
                <w:highlight w:val="green"/>
                <w:lang w:eastAsia="en-US"/>
              </w:rPr>
              <w:t>Agreement</w:t>
            </w:r>
          </w:p>
          <w:p w14:paraId="4BA3B403" w14:textId="2EE15886" w:rsidR="004800D0" w:rsidRPr="00BF6EFD" w:rsidRDefault="004800D0" w:rsidP="009D7D90">
            <w:pPr>
              <w:overflowPunct/>
              <w:autoSpaceDE/>
              <w:autoSpaceDN/>
              <w:adjustRightInd/>
              <w:spacing w:after="0"/>
              <w:textAlignment w:val="auto"/>
              <w:rPr>
                <w:rFonts w:eastAsia="Batang"/>
                <w:sz w:val="22"/>
                <w:szCs w:val="22"/>
                <w:lang w:eastAsia="en-US"/>
              </w:rPr>
            </w:pPr>
            <w:r w:rsidRPr="00BF6EFD">
              <w:rPr>
                <w:rFonts w:eastAsia="Batang"/>
                <w:sz w:val="22"/>
                <w:szCs w:val="22"/>
                <w:lang w:eastAsia="en-US"/>
              </w:rPr>
              <w:t xml:space="preserve">Support random access in SBFD symbols for UEs in RRC_IDLE/INACTIVE mode. </w:t>
            </w:r>
            <w:r w:rsidRPr="00BF6EFD">
              <w:rPr>
                <w:rFonts w:eastAsia="Batang"/>
                <w:sz w:val="22"/>
                <w:szCs w:val="22"/>
                <w:lang w:eastAsia="x-none"/>
              </w:rPr>
              <w:t xml:space="preserve"> </w:t>
            </w:r>
          </w:p>
        </w:tc>
      </w:tr>
    </w:tbl>
    <w:p w14:paraId="4202A805" w14:textId="528698C8" w:rsidR="00073ABC" w:rsidRPr="00BF6EFD" w:rsidRDefault="00481E37" w:rsidP="00DC15FF">
      <w:pPr>
        <w:spacing w:before="240"/>
        <w:textAlignment w:val="auto"/>
        <w:rPr>
          <w:rFonts w:eastAsia="Batang"/>
          <w:sz w:val="22"/>
          <w:szCs w:val="22"/>
          <w:lang w:eastAsia="en-US"/>
        </w:rPr>
      </w:pPr>
      <w:r w:rsidRPr="00BF6EFD">
        <w:rPr>
          <w:rFonts w:eastAsia="DengXian"/>
          <w:sz w:val="22"/>
          <w:szCs w:val="22"/>
          <w:lang w:eastAsia="zh-CN"/>
        </w:rPr>
        <w:t>Based on</w:t>
      </w:r>
      <w:r w:rsidR="00DC15FF" w:rsidRPr="00BF6EFD">
        <w:rPr>
          <w:rFonts w:eastAsia="DengXian"/>
          <w:sz w:val="22"/>
          <w:szCs w:val="22"/>
          <w:lang w:eastAsia="zh-CN"/>
        </w:rPr>
        <w:t xml:space="preserve"> the</w:t>
      </w:r>
      <w:r w:rsidRPr="00BF6EFD">
        <w:rPr>
          <w:rFonts w:eastAsia="DengXian"/>
          <w:sz w:val="22"/>
          <w:szCs w:val="22"/>
          <w:lang w:eastAsia="zh-CN"/>
        </w:rPr>
        <w:t xml:space="preserve"> RAN1 </w:t>
      </w:r>
      <w:r w:rsidR="00446D50" w:rsidRPr="00BF6EFD">
        <w:rPr>
          <w:rFonts w:eastAsia="DengXian"/>
          <w:sz w:val="22"/>
          <w:szCs w:val="22"/>
          <w:lang w:eastAsia="zh-CN"/>
        </w:rPr>
        <w:t>conclusions</w:t>
      </w:r>
      <w:r w:rsidRPr="00BF6EFD">
        <w:rPr>
          <w:rFonts w:eastAsia="DengXian"/>
          <w:sz w:val="22"/>
          <w:szCs w:val="22"/>
          <w:lang w:eastAsia="zh-CN"/>
        </w:rPr>
        <w:t xml:space="preserve">, </w:t>
      </w:r>
      <w:r w:rsidRPr="00BF6EFD">
        <w:rPr>
          <w:rFonts w:eastAsia="Batang"/>
          <w:sz w:val="22"/>
          <w:szCs w:val="22"/>
          <w:lang w:eastAsia="en-US"/>
        </w:rPr>
        <w:t xml:space="preserve">random access in SBFD symbols </w:t>
      </w:r>
      <w:r w:rsidR="00000394">
        <w:rPr>
          <w:rFonts w:eastAsia="Batang"/>
          <w:sz w:val="22"/>
          <w:szCs w:val="22"/>
          <w:lang w:eastAsia="en-US"/>
        </w:rPr>
        <w:t>is</w:t>
      </w:r>
      <w:r w:rsidR="00446D50" w:rsidRPr="00BF6EFD">
        <w:rPr>
          <w:rFonts w:eastAsia="Batang"/>
          <w:sz w:val="22"/>
          <w:szCs w:val="22"/>
          <w:lang w:eastAsia="en-US"/>
        </w:rPr>
        <w:t xml:space="preserve"> supported </w:t>
      </w:r>
      <w:r w:rsidRPr="00BF6EFD">
        <w:rPr>
          <w:rFonts w:eastAsia="Batang"/>
          <w:sz w:val="22"/>
          <w:szCs w:val="22"/>
          <w:lang w:eastAsia="en-US"/>
        </w:rPr>
        <w:t xml:space="preserve">for UEs in </w:t>
      </w:r>
      <w:r w:rsidR="00446D50" w:rsidRPr="00BF6EFD">
        <w:rPr>
          <w:rFonts w:eastAsia="Batang"/>
          <w:sz w:val="22"/>
          <w:szCs w:val="22"/>
          <w:lang w:eastAsia="en-US"/>
        </w:rPr>
        <w:t xml:space="preserve">both </w:t>
      </w:r>
      <w:r w:rsidR="004241C3" w:rsidRPr="00BF6EFD">
        <w:rPr>
          <w:rFonts w:eastAsia="DengXian"/>
          <w:sz w:val="22"/>
          <w:szCs w:val="22"/>
          <w:lang w:val="en-US" w:eastAsia="zh-CN"/>
        </w:rPr>
        <w:t>RRC CONNECTED mode and</w:t>
      </w:r>
      <w:r w:rsidR="004241C3" w:rsidRPr="00BF6EFD">
        <w:rPr>
          <w:rFonts w:eastAsia="Batang"/>
          <w:sz w:val="22"/>
          <w:szCs w:val="22"/>
          <w:lang w:eastAsia="en-US"/>
        </w:rPr>
        <w:t xml:space="preserve"> </w:t>
      </w:r>
      <w:r w:rsidRPr="00BF6EFD">
        <w:rPr>
          <w:rFonts w:eastAsia="Batang"/>
          <w:sz w:val="22"/>
          <w:szCs w:val="22"/>
          <w:lang w:eastAsia="en-US"/>
        </w:rPr>
        <w:t>RRC_IDLE/INACTIVE mode</w:t>
      </w:r>
      <w:r w:rsidR="0035400A" w:rsidRPr="00BF6EFD">
        <w:rPr>
          <w:rFonts w:eastAsia="Batang"/>
          <w:sz w:val="22"/>
          <w:szCs w:val="22"/>
          <w:lang w:eastAsia="en-US"/>
        </w:rPr>
        <w:t xml:space="preserve">. </w:t>
      </w:r>
    </w:p>
    <w:p w14:paraId="5DF79C99" w14:textId="42E93E18" w:rsidR="0035400A" w:rsidRPr="00BF6EFD" w:rsidRDefault="004241C3" w:rsidP="0035400A">
      <w:pPr>
        <w:textAlignment w:val="auto"/>
        <w:rPr>
          <w:rFonts w:eastAsia="DengXian"/>
          <w:sz w:val="22"/>
          <w:szCs w:val="22"/>
          <w:lang w:val="en-US" w:eastAsia="zh-CN"/>
        </w:rPr>
      </w:pPr>
      <w:r w:rsidRPr="00BF6EFD">
        <w:rPr>
          <w:rFonts w:eastAsia="DengXian"/>
          <w:sz w:val="22"/>
          <w:szCs w:val="22"/>
          <w:lang w:val="en-US" w:eastAsia="zh-CN"/>
        </w:rPr>
        <w:t>From RAN</w:t>
      </w:r>
      <w:r w:rsidR="0023073D" w:rsidRPr="00BF6EFD">
        <w:rPr>
          <w:rFonts w:eastAsia="DengXian"/>
          <w:sz w:val="22"/>
          <w:szCs w:val="22"/>
          <w:lang w:val="en-US" w:eastAsia="zh-CN"/>
        </w:rPr>
        <w:t>2</w:t>
      </w:r>
      <w:r w:rsidRPr="00BF6EFD">
        <w:rPr>
          <w:rFonts w:eastAsia="DengXian"/>
          <w:sz w:val="22"/>
          <w:szCs w:val="22"/>
          <w:lang w:val="en-US" w:eastAsia="zh-CN"/>
        </w:rPr>
        <w:t xml:space="preserve"> point of view, how to provide the RACH configuration </w:t>
      </w:r>
      <w:r w:rsidR="00446D50" w:rsidRPr="00BF6EFD">
        <w:rPr>
          <w:rFonts w:eastAsia="DengXian"/>
          <w:sz w:val="22"/>
          <w:szCs w:val="22"/>
          <w:lang w:val="en-US" w:eastAsia="zh-CN"/>
        </w:rPr>
        <w:t xml:space="preserve">for </w:t>
      </w:r>
      <w:r w:rsidR="001A65A7" w:rsidRPr="00BF6EFD">
        <w:rPr>
          <w:rFonts w:eastAsia="DengXian"/>
          <w:sz w:val="22"/>
          <w:szCs w:val="22"/>
          <w:lang w:val="en-US" w:eastAsia="zh-CN"/>
        </w:rPr>
        <w:t xml:space="preserve">SBFD resource </w:t>
      </w:r>
      <w:r w:rsidRPr="00BF6EFD">
        <w:rPr>
          <w:rFonts w:eastAsia="DengXian"/>
          <w:sz w:val="22"/>
          <w:szCs w:val="22"/>
          <w:lang w:val="en-US" w:eastAsia="zh-CN"/>
        </w:rPr>
        <w:t xml:space="preserve">to </w:t>
      </w:r>
      <w:r w:rsidR="00DC15FF" w:rsidRPr="00BF6EFD">
        <w:rPr>
          <w:rFonts w:eastAsia="DengXian"/>
          <w:sz w:val="22"/>
          <w:szCs w:val="22"/>
          <w:lang w:val="en-US" w:eastAsia="zh-CN"/>
        </w:rPr>
        <w:t xml:space="preserve">UE in </w:t>
      </w:r>
      <w:r w:rsidRPr="00BF6EFD">
        <w:rPr>
          <w:rFonts w:eastAsia="DengXian"/>
          <w:sz w:val="22"/>
          <w:szCs w:val="22"/>
          <w:lang w:val="en-US" w:eastAsia="zh-CN"/>
        </w:rPr>
        <w:t>RRC CONNECTED mode and</w:t>
      </w:r>
      <w:r w:rsidRPr="00BF6EFD">
        <w:rPr>
          <w:rFonts w:eastAsia="Batang"/>
          <w:sz w:val="22"/>
          <w:szCs w:val="22"/>
          <w:lang w:eastAsia="en-US"/>
        </w:rPr>
        <w:t xml:space="preserve"> RRC_IDLE/INACTIVE mode should be discussed</w:t>
      </w:r>
      <w:r w:rsidR="001A65A7" w:rsidRPr="00BF6EFD">
        <w:rPr>
          <w:rFonts w:eastAsia="Batang"/>
          <w:sz w:val="22"/>
          <w:szCs w:val="22"/>
          <w:lang w:eastAsia="en-US"/>
        </w:rPr>
        <w:t xml:space="preserve">. As </w:t>
      </w:r>
      <w:r w:rsidR="00DC15FF" w:rsidRPr="00BF6EFD">
        <w:rPr>
          <w:rFonts w:eastAsia="Batang"/>
          <w:sz w:val="22"/>
          <w:szCs w:val="22"/>
          <w:lang w:eastAsia="en-US"/>
        </w:rPr>
        <w:t xml:space="preserve">a </w:t>
      </w:r>
      <w:r w:rsidR="001A65A7" w:rsidRPr="00BF6EFD">
        <w:rPr>
          <w:rFonts w:eastAsia="Batang"/>
          <w:sz w:val="22"/>
          <w:szCs w:val="22"/>
          <w:lang w:eastAsia="en-US"/>
        </w:rPr>
        <w:t xml:space="preserve">baseline, </w:t>
      </w:r>
      <w:r w:rsidR="00446D50" w:rsidRPr="00BF6EFD">
        <w:rPr>
          <w:rFonts w:eastAsia="Batang"/>
          <w:sz w:val="22"/>
          <w:szCs w:val="22"/>
          <w:lang w:eastAsia="en-US"/>
        </w:rPr>
        <w:t>for</w:t>
      </w:r>
      <w:r w:rsidR="001A65A7" w:rsidRPr="00BF6EFD">
        <w:rPr>
          <w:rFonts w:eastAsia="Batang"/>
          <w:sz w:val="22"/>
          <w:szCs w:val="22"/>
          <w:lang w:eastAsia="en-US"/>
        </w:rPr>
        <w:t xml:space="preserve"> RRC_IDLE/INACTIVE mode</w:t>
      </w:r>
      <w:r w:rsidR="0023073D" w:rsidRPr="00BF6EFD">
        <w:rPr>
          <w:rFonts w:eastAsia="Batang"/>
          <w:sz w:val="22"/>
          <w:szCs w:val="22"/>
          <w:lang w:eastAsia="en-US"/>
        </w:rPr>
        <w:t>,</w:t>
      </w:r>
      <w:r w:rsidR="001A65A7" w:rsidRPr="00BF6EFD">
        <w:rPr>
          <w:rFonts w:eastAsia="Batang"/>
          <w:sz w:val="22"/>
          <w:szCs w:val="22"/>
          <w:lang w:eastAsia="en-US"/>
        </w:rPr>
        <w:t xml:space="preserve"> providing the </w:t>
      </w:r>
      <w:r w:rsidR="001A65A7" w:rsidRPr="00BF6EFD">
        <w:rPr>
          <w:rFonts w:eastAsia="DengXian"/>
          <w:sz w:val="22"/>
          <w:szCs w:val="22"/>
          <w:lang w:val="en-US" w:eastAsia="zh-CN"/>
        </w:rPr>
        <w:t xml:space="preserve">RACH configuration </w:t>
      </w:r>
      <w:r w:rsidR="00446D50" w:rsidRPr="00BF6EFD">
        <w:rPr>
          <w:rFonts w:eastAsia="DengXian"/>
          <w:sz w:val="22"/>
          <w:szCs w:val="22"/>
          <w:lang w:val="en-US" w:eastAsia="zh-CN"/>
        </w:rPr>
        <w:t xml:space="preserve">for </w:t>
      </w:r>
      <w:r w:rsidR="001A65A7" w:rsidRPr="00BF6EFD">
        <w:rPr>
          <w:rFonts w:eastAsia="DengXian"/>
          <w:sz w:val="22"/>
          <w:szCs w:val="22"/>
          <w:lang w:val="en-US" w:eastAsia="zh-CN"/>
        </w:rPr>
        <w:t>SBFD</w:t>
      </w:r>
      <w:r w:rsidR="00BF6EFD">
        <w:rPr>
          <w:rFonts w:eastAsia="DengXian"/>
          <w:sz w:val="22"/>
          <w:szCs w:val="22"/>
          <w:lang w:val="en-US" w:eastAsia="zh-CN"/>
        </w:rPr>
        <w:t xml:space="preserve"> </w:t>
      </w:r>
      <w:r w:rsidR="001A65A7" w:rsidRPr="00BF6EFD">
        <w:rPr>
          <w:rFonts w:eastAsia="DengXian"/>
          <w:sz w:val="22"/>
          <w:szCs w:val="22"/>
          <w:lang w:val="en-US" w:eastAsia="zh-CN"/>
        </w:rPr>
        <w:t>resource via SIB should be supported</w:t>
      </w:r>
      <w:r w:rsidR="00446D50" w:rsidRPr="00BF6EFD">
        <w:rPr>
          <w:rFonts w:eastAsia="DengXian"/>
          <w:sz w:val="22"/>
          <w:szCs w:val="22"/>
          <w:lang w:val="en-US" w:eastAsia="zh-CN"/>
        </w:rPr>
        <w:t xml:space="preserve"> </w:t>
      </w:r>
      <w:r w:rsidR="00446D50" w:rsidRPr="00BF6EFD">
        <w:rPr>
          <w:rFonts w:eastAsia="Batang"/>
          <w:sz w:val="22"/>
          <w:szCs w:val="22"/>
          <w:lang w:eastAsia="en-US"/>
        </w:rPr>
        <w:t>as the cell common configuration</w:t>
      </w:r>
      <w:r w:rsidR="001A65A7" w:rsidRPr="00BF6EFD">
        <w:rPr>
          <w:rFonts w:eastAsia="DengXian"/>
          <w:sz w:val="22"/>
          <w:szCs w:val="22"/>
          <w:lang w:val="en-US" w:eastAsia="zh-CN"/>
        </w:rPr>
        <w:t xml:space="preserve">. </w:t>
      </w:r>
      <w:r w:rsidR="00764729" w:rsidRPr="00BF6EFD">
        <w:rPr>
          <w:rFonts w:eastAsia="Batang"/>
          <w:sz w:val="22"/>
          <w:szCs w:val="22"/>
          <w:lang w:eastAsia="en-US"/>
        </w:rPr>
        <w:t>On top of that, i</w:t>
      </w:r>
      <w:r w:rsidR="00386B68" w:rsidRPr="00BF6EFD">
        <w:rPr>
          <w:rFonts w:eastAsia="Batang"/>
          <w:sz w:val="22"/>
          <w:szCs w:val="22"/>
          <w:lang w:eastAsia="en-US"/>
        </w:rPr>
        <w:t xml:space="preserve">f </w:t>
      </w:r>
      <w:r w:rsidR="00764729" w:rsidRPr="00BF6EFD">
        <w:rPr>
          <w:rFonts w:eastAsia="Batang"/>
          <w:sz w:val="22"/>
          <w:szCs w:val="22"/>
          <w:lang w:eastAsia="en-US"/>
        </w:rPr>
        <w:t xml:space="preserve">RAN1 makes further </w:t>
      </w:r>
      <w:r w:rsidR="00BF6EFD">
        <w:rPr>
          <w:rFonts w:eastAsia="Batang"/>
          <w:sz w:val="22"/>
          <w:szCs w:val="22"/>
          <w:lang w:eastAsia="en-US"/>
        </w:rPr>
        <w:t>conclusion</w:t>
      </w:r>
      <w:r w:rsidR="00764729" w:rsidRPr="00BF6EFD">
        <w:rPr>
          <w:rFonts w:eastAsia="Batang"/>
          <w:sz w:val="22"/>
          <w:szCs w:val="22"/>
          <w:lang w:eastAsia="en-US"/>
        </w:rPr>
        <w:t xml:space="preserve"> that it is beneficial to also have </w:t>
      </w:r>
      <w:r w:rsidR="008E522D" w:rsidRPr="00BF6EFD">
        <w:rPr>
          <w:rFonts w:eastAsia="Batang"/>
          <w:sz w:val="22"/>
          <w:szCs w:val="22"/>
          <w:lang w:eastAsia="en-US"/>
        </w:rPr>
        <w:t>UE specific</w:t>
      </w:r>
      <w:r w:rsidR="00764729" w:rsidRPr="00BF6EFD">
        <w:rPr>
          <w:rFonts w:eastAsia="Batang"/>
          <w:sz w:val="22"/>
          <w:szCs w:val="22"/>
          <w:lang w:eastAsia="en-US"/>
        </w:rPr>
        <w:t xml:space="preserve"> configuration</w:t>
      </w:r>
      <w:r w:rsidR="00386B68" w:rsidRPr="00BF6EFD">
        <w:rPr>
          <w:rFonts w:eastAsia="Batang"/>
          <w:sz w:val="22"/>
          <w:szCs w:val="22"/>
          <w:lang w:eastAsia="en-US"/>
        </w:rPr>
        <w:t xml:space="preserve">, </w:t>
      </w:r>
      <w:r w:rsidR="00764729" w:rsidRPr="00BF6EFD">
        <w:rPr>
          <w:rFonts w:eastAsia="Batang"/>
          <w:sz w:val="22"/>
          <w:szCs w:val="22"/>
          <w:lang w:eastAsia="en-US"/>
        </w:rPr>
        <w:t>the</w:t>
      </w:r>
      <w:r w:rsidR="001A65A7" w:rsidRPr="00BF6EFD">
        <w:rPr>
          <w:rFonts w:eastAsia="Batang"/>
          <w:sz w:val="22"/>
          <w:szCs w:val="22"/>
          <w:lang w:eastAsia="en-US"/>
        </w:rPr>
        <w:t xml:space="preserve"> RACH configuration</w:t>
      </w:r>
      <w:r w:rsidR="001A65A7" w:rsidRPr="00BF6EFD">
        <w:rPr>
          <w:rFonts w:eastAsia="DengXian"/>
          <w:sz w:val="22"/>
          <w:szCs w:val="22"/>
          <w:lang w:val="en-US" w:eastAsia="zh-CN"/>
        </w:rPr>
        <w:t xml:space="preserve"> </w:t>
      </w:r>
      <w:r w:rsidR="00764729" w:rsidRPr="00BF6EFD">
        <w:rPr>
          <w:rFonts w:eastAsia="DengXian"/>
          <w:sz w:val="22"/>
          <w:szCs w:val="22"/>
          <w:lang w:val="en-US" w:eastAsia="zh-CN"/>
        </w:rPr>
        <w:t xml:space="preserve">for </w:t>
      </w:r>
      <w:r w:rsidR="001A65A7" w:rsidRPr="00BF6EFD">
        <w:rPr>
          <w:rFonts w:eastAsia="DengXian"/>
          <w:sz w:val="22"/>
          <w:szCs w:val="22"/>
          <w:lang w:val="en-US" w:eastAsia="zh-CN"/>
        </w:rPr>
        <w:t xml:space="preserve">SBFD </w:t>
      </w:r>
      <w:r w:rsidR="00764729" w:rsidRPr="00BF6EFD">
        <w:rPr>
          <w:rFonts w:eastAsia="DengXian"/>
          <w:sz w:val="22"/>
          <w:szCs w:val="22"/>
          <w:lang w:val="en-US" w:eastAsia="zh-CN"/>
        </w:rPr>
        <w:t>can be provided via</w:t>
      </w:r>
      <w:r w:rsidR="001A65A7" w:rsidRPr="00BF6EFD">
        <w:rPr>
          <w:rFonts w:eastAsia="DengXian"/>
          <w:sz w:val="22"/>
          <w:szCs w:val="22"/>
          <w:lang w:val="en-US" w:eastAsia="zh-CN"/>
        </w:rPr>
        <w:t xml:space="preserve"> dedicated RRC signaling</w:t>
      </w:r>
      <w:r w:rsidR="00764729" w:rsidRPr="00BF6EFD">
        <w:rPr>
          <w:rFonts w:eastAsia="DengXian"/>
          <w:sz w:val="22"/>
          <w:szCs w:val="22"/>
          <w:lang w:val="en-US" w:eastAsia="zh-CN"/>
        </w:rPr>
        <w:t xml:space="preserve"> for </w:t>
      </w:r>
      <w:r w:rsidR="00764729" w:rsidRPr="00BF6EFD">
        <w:rPr>
          <w:rFonts w:eastAsia="Batang"/>
          <w:sz w:val="22"/>
          <w:szCs w:val="22"/>
          <w:lang w:eastAsia="en-US"/>
        </w:rPr>
        <w:t>RRC_CONNECTED UEs or RRC_INACTIVE UEs</w:t>
      </w:r>
      <w:r w:rsidR="001A65A7" w:rsidRPr="00BF6EFD">
        <w:rPr>
          <w:rFonts w:eastAsia="DengXian"/>
          <w:sz w:val="22"/>
          <w:szCs w:val="22"/>
          <w:lang w:val="en-US" w:eastAsia="zh-CN"/>
        </w:rPr>
        <w:t>.</w:t>
      </w:r>
      <w:r w:rsidR="008E522D" w:rsidRPr="00BF6EFD">
        <w:rPr>
          <w:rFonts w:eastAsia="Batang"/>
          <w:sz w:val="22"/>
          <w:szCs w:val="22"/>
          <w:lang w:eastAsia="en-US"/>
        </w:rPr>
        <w:t xml:space="preserve"> </w:t>
      </w:r>
    </w:p>
    <w:p w14:paraId="3186EF1E" w14:textId="6B033E09" w:rsidR="004241C3" w:rsidRDefault="00EC17B1" w:rsidP="00EC17B1">
      <w:pPr>
        <w:textAlignment w:val="auto"/>
        <w:rPr>
          <w:rFonts w:eastAsia="DengXian"/>
          <w:b/>
          <w:sz w:val="22"/>
          <w:szCs w:val="22"/>
          <w:lang w:eastAsia="zh-CN"/>
        </w:rPr>
      </w:pPr>
      <w:r w:rsidRPr="004241C3">
        <w:rPr>
          <w:rFonts w:eastAsia="DengXian"/>
          <w:b/>
          <w:sz w:val="22"/>
          <w:szCs w:val="22"/>
          <w:lang w:eastAsia="zh-CN"/>
        </w:rPr>
        <w:t xml:space="preserve">Proposal </w:t>
      </w:r>
      <w:r w:rsidR="00F11E9B">
        <w:rPr>
          <w:rFonts w:eastAsia="DengXian"/>
          <w:b/>
          <w:sz w:val="22"/>
          <w:szCs w:val="22"/>
          <w:lang w:eastAsia="zh-CN"/>
        </w:rPr>
        <w:t>2</w:t>
      </w:r>
      <w:r w:rsidRPr="004241C3">
        <w:rPr>
          <w:rFonts w:eastAsia="DengXian"/>
          <w:b/>
          <w:sz w:val="22"/>
          <w:szCs w:val="22"/>
          <w:lang w:eastAsia="zh-CN"/>
        </w:rPr>
        <w:t xml:space="preserve">: </w:t>
      </w:r>
      <w:r w:rsidRPr="004241C3">
        <w:rPr>
          <w:rFonts w:eastAsia="DengXian" w:hint="eastAsia"/>
          <w:b/>
          <w:sz w:val="22"/>
          <w:szCs w:val="22"/>
          <w:lang w:eastAsia="zh-CN"/>
        </w:rPr>
        <w:t>RAN</w:t>
      </w:r>
      <w:r w:rsidRPr="004241C3">
        <w:rPr>
          <w:rFonts w:eastAsia="DengXian"/>
          <w:b/>
          <w:sz w:val="22"/>
          <w:szCs w:val="22"/>
          <w:lang w:eastAsia="zh-CN"/>
        </w:rPr>
        <w:t xml:space="preserve">2 </w:t>
      </w:r>
      <w:r w:rsidR="00397390">
        <w:rPr>
          <w:rFonts w:eastAsia="DengXian"/>
          <w:b/>
          <w:sz w:val="22"/>
          <w:szCs w:val="22"/>
          <w:lang w:eastAsia="zh-CN"/>
        </w:rPr>
        <w:t xml:space="preserve">to confirm </w:t>
      </w:r>
      <w:r w:rsidR="00E448AA" w:rsidRPr="009D7D90">
        <w:rPr>
          <w:rFonts w:eastAsia="DengXian"/>
          <w:b/>
          <w:sz w:val="22"/>
          <w:szCs w:val="22"/>
          <w:lang w:eastAsia="zh-CN"/>
        </w:rPr>
        <w:t>that the network</w:t>
      </w:r>
      <w:r w:rsidR="004241C3" w:rsidRPr="009D7D90">
        <w:rPr>
          <w:rFonts w:eastAsia="DengXian"/>
          <w:b/>
          <w:sz w:val="22"/>
          <w:szCs w:val="22"/>
          <w:lang w:eastAsia="zh-CN"/>
        </w:rPr>
        <w:t xml:space="preserve"> provide</w:t>
      </w:r>
      <w:r w:rsidR="00E448AA" w:rsidRPr="009D7D90">
        <w:rPr>
          <w:rFonts w:eastAsia="DengXian"/>
          <w:b/>
          <w:sz w:val="22"/>
          <w:szCs w:val="22"/>
          <w:lang w:eastAsia="zh-CN"/>
        </w:rPr>
        <w:t>s</w:t>
      </w:r>
      <w:r w:rsidR="004241C3" w:rsidRPr="009D7D90">
        <w:rPr>
          <w:rFonts w:eastAsia="DengXian"/>
          <w:b/>
          <w:sz w:val="22"/>
          <w:szCs w:val="22"/>
          <w:lang w:eastAsia="zh-CN"/>
        </w:rPr>
        <w:t xml:space="preserve"> the </w:t>
      </w:r>
      <w:r w:rsidR="001F3ABC" w:rsidRPr="009D7D90">
        <w:rPr>
          <w:rFonts w:eastAsia="DengXian"/>
          <w:b/>
          <w:sz w:val="22"/>
          <w:szCs w:val="22"/>
          <w:lang w:eastAsia="zh-CN"/>
        </w:rPr>
        <w:t>RACH configuration</w:t>
      </w:r>
      <w:r w:rsidR="004241C3" w:rsidRPr="009D7D90">
        <w:rPr>
          <w:rFonts w:eastAsia="DengXian"/>
          <w:b/>
          <w:sz w:val="22"/>
          <w:szCs w:val="22"/>
          <w:lang w:eastAsia="zh-CN"/>
        </w:rPr>
        <w:t xml:space="preserve"> </w:t>
      </w:r>
      <w:r w:rsidR="003E625B">
        <w:rPr>
          <w:rFonts w:eastAsia="DengXian"/>
          <w:b/>
          <w:sz w:val="22"/>
          <w:szCs w:val="22"/>
          <w:lang w:eastAsia="zh-CN"/>
        </w:rPr>
        <w:t>for</w:t>
      </w:r>
      <w:r w:rsidR="003E625B" w:rsidRPr="009D7D90">
        <w:rPr>
          <w:rFonts w:eastAsia="DengXian"/>
          <w:b/>
          <w:sz w:val="22"/>
          <w:szCs w:val="22"/>
          <w:lang w:eastAsia="zh-CN"/>
        </w:rPr>
        <w:t xml:space="preserve"> </w:t>
      </w:r>
      <w:r w:rsidR="004241C3" w:rsidRPr="009D7D90">
        <w:rPr>
          <w:rFonts w:eastAsia="DengXian"/>
          <w:b/>
          <w:sz w:val="22"/>
          <w:szCs w:val="22"/>
          <w:lang w:eastAsia="zh-CN"/>
        </w:rPr>
        <w:t xml:space="preserve">SBFD </w:t>
      </w:r>
      <w:r w:rsidR="00E448AA" w:rsidRPr="009D7D90">
        <w:rPr>
          <w:rFonts w:eastAsia="DengXian"/>
          <w:b/>
          <w:sz w:val="22"/>
          <w:szCs w:val="22"/>
          <w:lang w:eastAsia="zh-CN"/>
        </w:rPr>
        <w:t>via SIB</w:t>
      </w:r>
      <w:r w:rsidR="003E625B">
        <w:rPr>
          <w:rFonts w:eastAsia="DengXian"/>
          <w:b/>
          <w:sz w:val="22"/>
          <w:szCs w:val="22"/>
          <w:lang w:eastAsia="zh-CN"/>
        </w:rPr>
        <w:t>.</w:t>
      </w:r>
      <w:r w:rsidR="00653CBA" w:rsidRPr="009D7D90">
        <w:rPr>
          <w:rFonts w:eastAsia="DengXian"/>
          <w:b/>
          <w:sz w:val="22"/>
          <w:szCs w:val="22"/>
          <w:lang w:eastAsia="zh-CN"/>
        </w:rPr>
        <w:t xml:space="preserve"> </w:t>
      </w:r>
      <w:r w:rsidR="00AD5179">
        <w:rPr>
          <w:rFonts w:eastAsia="DengXian"/>
          <w:b/>
          <w:sz w:val="22"/>
          <w:szCs w:val="22"/>
          <w:lang w:eastAsia="zh-CN"/>
        </w:rPr>
        <w:t>W</w:t>
      </w:r>
      <w:r w:rsidR="003E625B">
        <w:rPr>
          <w:rFonts w:eastAsia="DengXian"/>
          <w:b/>
          <w:sz w:val="22"/>
          <w:szCs w:val="22"/>
          <w:lang w:eastAsia="zh-CN"/>
        </w:rPr>
        <w:t xml:space="preserve">hether to </w:t>
      </w:r>
      <w:r w:rsidR="003E625B" w:rsidRPr="009D7D90">
        <w:rPr>
          <w:rFonts w:eastAsia="DengXian"/>
          <w:b/>
          <w:sz w:val="22"/>
          <w:szCs w:val="22"/>
          <w:lang w:eastAsia="zh-CN"/>
        </w:rPr>
        <w:t>provid</w:t>
      </w:r>
      <w:r w:rsidR="003E625B">
        <w:rPr>
          <w:rFonts w:eastAsia="DengXian"/>
          <w:b/>
          <w:sz w:val="22"/>
          <w:szCs w:val="22"/>
          <w:lang w:eastAsia="zh-CN"/>
        </w:rPr>
        <w:t>e</w:t>
      </w:r>
      <w:r w:rsidR="003E625B" w:rsidRPr="009D7D90">
        <w:rPr>
          <w:rFonts w:eastAsia="DengXian"/>
          <w:b/>
          <w:sz w:val="22"/>
          <w:szCs w:val="22"/>
          <w:lang w:eastAsia="zh-CN"/>
        </w:rPr>
        <w:t xml:space="preserve"> the RACH configuration </w:t>
      </w:r>
      <w:r w:rsidR="003E625B">
        <w:rPr>
          <w:rFonts w:eastAsia="DengXian"/>
          <w:b/>
          <w:sz w:val="22"/>
          <w:szCs w:val="22"/>
          <w:lang w:eastAsia="zh-CN"/>
        </w:rPr>
        <w:t>for</w:t>
      </w:r>
      <w:r w:rsidR="003E625B" w:rsidRPr="009D7D90">
        <w:rPr>
          <w:rFonts w:eastAsia="DengXian"/>
          <w:b/>
          <w:sz w:val="22"/>
          <w:szCs w:val="22"/>
          <w:lang w:eastAsia="zh-CN"/>
        </w:rPr>
        <w:t xml:space="preserve"> SBFD </w:t>
      </w:r>
      <w:r w:rsidR="003E625B">
        <w:rPr>
          <w:rFonts w:eastAsia="DengXian"/>
          <w:b/>
          <w:sz w:val="22"/>
          <w:szCs w:val="22"/>
          <w:lang w:eastAsia="zh-CN"/>
        </w:rPr>
        <w:t>via</w:t>
      </w:r>
      <w:r w:rsidR="003E625B" w:rsidRPr="009D7D90">
        <w:rPr>
          <w:rFonts w:eastAsia="DengXian"/>
          <w:b/>
          <w:sz w:val="22"/>
          <w:szCs w:val="22"/>
          <w:lang w:eastAsia="zh-CN"/>
        </w:rPr>
        <w:t xml:space="preserve"> </w:t>
      </w:r>
      <w:r w:rsidR="003E625B">
        <w:rPr>
          <w:rFonts w:eastAsia="DengXian"/>
          <w:b/>
          <w:sz w:val="22"/>
          <w:szCs w:val="22"/>
          <w:lang w:eastAsia="zh-CN"/>
        </w:rPr>
        <w:t xml:space="preserve">dedicated </w:t>
      </w:r>
      <w:r w:rsidR="00653CBA" w:rsidRPr="009D7D90">
        <w:rPr>
          <w:rFonts w:eastAsia="DengXian"/>
          <w:b/>
          <w:sz w:val="22"/>
          <w:szCs w:val="22"/>
          <w:lang w:eastAsia="zh-CN"/>
        </w:rPr>
        <w:t xml:space="preserve">RRC signalling </w:t>
      </w:r>
      <w:r w:rsidR="003E625B">
        <w:rPr>
          <w:rFonts w:eastAsia="DengXian"/>
          <w:b/>
          <w:sz w:val="22"/>
          <w:szCs w:val="22"/>
          <w:lang w:eastAsia="zh-CN"/>
        </w:rPr>
        <w:t xml:space="preserve">is </w:t>
      </w:r>
      <w:r w:rsidR="00653CBA" w:rsidRPr="009D7D90">
        <w:rPr>
          <w:rFonts w:eastAsia="DengXian"/>
          <w:b/>
          <w:sz w:val="22"/>
          <w:szCs w:val="22"/>
          <w:lang w:eastAsia="zh-CN"/>
        </w:rPr>
        <w:t>pending on RAN1</w:t>
      </w:r>
      <w:r w:rsidR="003E625B">
        <w:rPr>
          <w:rFonts w:eastAsia="DengXian"/>
          <w:b/>
          <w:sz w:val="22"/>
          <w:szCs w:val="22"/>
          <w:lang w:eastAsia="zh-CN"/>
        </w:rPr>
        <w:t>’s</w:t>
      </w:r>
      <w:r w:rsidR="00386B68">
        <w:rPr>
          <w:rFonts w:eastAsia="DengXian"/>
          <w:b/>
          <w:sz w:val="22"/>
          <w:szCs w:val="22"/>
          <w:lang w:eastAsia="zh-CN"/>
        </w:rPr>
        <w:t xml:space="preserve"> progress</w:t>
      </w:r>
      <w:r w:rsidR="005748AD" w:rsidRPr="009D7D90">
        <w:rPr>
          <w:rFonts w:eastAsia="DengXian"/>
          <w:b/>
          <w:sz w:val="22"/>
          <w:szCs w:val="22"/>
          <w:lang w:eastAsia="zh-CN"/>
        </w:rPr>
        <w:t>.</w:t>
      </w:r>
    </w:p>
    <w:p w14:paraId="6F894A30" w14:textId="5FCD6502" w:rsidR="00A56BC5" w:rsidRPr="00BF6EFD" w:rsidRDefault="00A56BC5" w:rsidP="00A56BC5">
      <w:pPr>
        <w:textAlignment w:val="auto"/>
        <w:rPr>
          <w:rFonts w:eastAsia="DengXian"/>
          <w:sz w:val="22"/>
          <w:szCs w:val="22"/>
          <w:lang w:eastAsia="zh-CN"/>
        </w:rPr>
      </w:pPr>
      <w:r w:rsidRPr="00BF6EFD">
        <w:rPr>
          <w:rFonts w:eastAsia="DengXian"/>
          <w:sz w:val="22"/>
          <w:szCs w:val="22"/>
          <w:lang w:eastAsia="zh-CN"/>
        </w:rPr>
        <w:t xml:space="preserve">On RACH configuration approaches, RAN1 has achieved the following agreement: </w:t>
      </w:r>
    </w:p>
    <w:tbl>
      <w:tblPr>
        <w:tblStyle w:val="TableGrid"/>
        <w:tblW w:w="0" w:type="auto"/>
        <w:tblLook w:val="04A0" w:firstRow="1" w:lastRow="0" w:firstColumn="1" w:lastColumn="0" w:noHBand="0" w:noVBand="1"/>
      </w:tblPr>
      <w:tblGrid>
        <w:gridCol w:w="9631"/>
      </w:tblGrid>
      <w:tr w:rsidR="00A56BC5" w:rsidRPr="00BF6EFD" w14:paraId="772B1680" w14:textId="77777777" w:rsidTr="00CE4B00">
        <w:tc>
          <w:tcPr>
            <w:tcW w:w="9631" w:type="dxa"/>
          </w:tcPr>
          <w:p w14:paraId="00F00F39" w14:textId="77777777" w:rsidR="00A56BC5" w:rsidRPr="00BF6EFD" w:rsidRDefault="00A56BC5" w:rsidP="00CE4B00">
            <w:pPr>
              <w:overflowPunct/>
              <w:autoSpaceDE/>
              <w:autoSpaceDN/>
              <w:adjustRightInd/>
              <w:spacing w:after="0"/>
              <w:textAlignment w:val="auto"/>
              <w:rPr>
                <w:rFonts w:eastAsia="Batang"/>
                <w:b/>
                <w:bCs/>
                <w:iCs/>
                <w:sz w:val="22"/>
                <w:szCs w:val="22"/>
                <w:highlight w:val="green"/>
                <w:lang w:eastAsia="en-US"/>
              </w:rPr>
            </w:pPr>
            <w:r w:rsidRPr="00BF6EFD">
              <w:rPr>
                <w:rFonts w:eastAsia="Batang"/>
                <w:b/>
                <w:bCs/>
                <w:iCs/>
                <w:sz w:val="22"/>
                <w:szCs w:val="22"/>
                <w:highlight w:val="green"/>
                <w:lang w:eastAsia="en-US"/>
              </w:rPr>
              <w:t>Agreement</w:t>
            </w:r>
          </w:p>
          <w:p w14:paraId="1484B3E2" w14:textId="77777777" w:rsidR="00A56BC5" w:rsidRPr="00BF6EFD" w:rsidRDefault="00A56BC5" w:rsidP="00CE4B00">
            <w:pPr>
              <w:overflowPunct/>
              <w:autoSpaceDE/>
              <w:autoSpaceDN/>
              <w:adjustRightInd/>
              <w:spacing w:after="0"/>
              <w:textAlignment w:val="auto"/>
              <w:rPr>
                <w:rFonts w:eastAsia="Batang"/>
                <w:sz w:val="22"/>
                <w:szCs w:val="22"/>
                <w:lang w:eastAsia="en-US"/>
              </w:rPr>
            </w:pPr>
            <w:r w:rsidRPr="00BF6EFD">
              <w:rPr>
                <w:rFonts w:eastAsia="Batang"/>
                <w:sz w:val="22"/>
                <w:szCs w:val="22"/>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1F5A517" w14:textId="77777777" w:rsidR="00A56BC5" w:rsidRPr="00BF6EFD" w:rsidRDefault="00A56BC5" w:rsidP="00A56BC5">
            <w:pPr>
              <w:widowControl w:val="0"/>
              <w:numPr>
                <w:ilvl w:val="0"/>
                <w:numId w:val="26"/>
              </w:numPr>
              <w:overflowPunct/>
              <w:autoSpaceDE/>
              <w:autoSpaceDN/>
              <w:adjustRightInd/>
              <w:spacing w:after="0"/>
              <w:textAlignment w:val="auto"/>
              <w:rPr>
                <w:rFonts w:eastAsia="Batang"/>
                <w:sz w:val="22"/>
                <w:szCs w:val="22"/>
                <w:lang w:val="en-US" w:eastAsia="x-none"/>
              </w:rPr>
            </w:pPr>
            <w:r w:rsidRPr="00BF6EFD">
              <w:rPr>
                <w:rFonts w:eastAsia="Batang"/>
                <w:sz w:val="22"/>
                <w:szCs w:val="22"/>
                <w:lang w:val="en-US" w:eastAsia="x-none"/>
              </w:rPr>
              <w:t xml:space="preserve">For Option 1 with Alt 1-1, FFS whether/how to reinterpret </w:t>
            </w:r>
            <w:r w:rsidRPr="00BF6EFD">
              <w:rPr>
                <w:rFonts w:eastAsia="Batang"/>
                <w:i/>
                <w:iCs/>
                <w:sz w:val="22"/>
                <w:szCs w:val="22"/>
                <w:lang w:val="en-US" w:eastAsia="x-none"/>
              </w:rPr>
              <w:t>msg1-FrequencyStart</w:t>
            </w:r>
            <w:r w:rsidRPr="00BF6EFD">
              <w:rPr>
                <w:rFonts w:eastAsia="Batang"/>
                <w:sz w:val="22"/>
                <w:szCs w:val="22"/>
                <w:lang w:val="en-US" w:eastAsia="x-none"/>
              </w:rPr>
              <w:t xml:space="preserve"> in </w:t>
            </w:r>
            <w:r w:rsidRPr="00BF6EFD">
              <w:rPr>
                <w:rFonts w:eastAsia="Batang"/>
                <w:i/>
                <w:iCs/>
                <w:sz w:val="22"/>
                <w:szCs w:val="22"/>
                <w:lang w:val="en-US" w:eastAsia="x-none"/>
              </w:rPr>
              <w:t>rach-ConfigCommon,</w:t>
            </w:r>
            <w:r w:rsidRPr="00BF6EFD">
              <w:rPr>
                <w:rFonts w:eastAsia="Batang"/>
                <w:sz w:val="22"/>
                <w:szCs w:val="22"/>
                <w:lang w:val="en-US" w:eastAsia="x-none"/>
              </w:rPr>
              <w:t xml:space="preserve"> RO validation rules and SSB-RO mapping rules, etc.</w:t>
            </w:r>
          </w:p>
          <w:p w14:paraId="07CB4D58" w14:textId="77777777" w:rsidR="00A56BC5" w:rsidRPr="00BF6EFD" w:rsidRDefault="00A56BC5" w:rsidP="00A56BC5">
            <w:pPr>
              <w:widowControl w:val="0"/>
              <w:numPr>
                <w:ilvl w:val="0"/>
                <w:numId w:val="26"/>
              </w:numPr>
              <w:overflowPunct/>
              <w:autoSpaceDE/>
              <w:autoSpaceDN/>
              <w:adjustRightInd/>
              <w:spacing w:after="0"/>
              <w:textAlignment w:val="auto"/>
              <w:rPr>
                <w:rFonts w:eastAsia="Batang"/>
                <w:sz w:val="22"/>
                <w:szCs w:val="22"/>
                <w:lang w:val="en-US" w:eastAsia="x-none"/>
              </w:rPr>
            </w:pPr>
            <w:r w:rsidRPr="00BF6EFD">
              <w:rPr>
                <w:rFonts w:eastAsia="Batang"/>
                <w:sz w:val="22"/>
                <w:szCs w:val="22"/>
                <w:lang w:val="en-US" w:eastAsia="x-none"/>
              </w:rPr>
              <w:t>For Option 2, FFS the RO validation rules, SSB-RO mapping rules, whether all the parameters currently in</w:t>
            </w:r>
            <w:r w:rsidRPr="00BF6EFD">
              <w:rPr>
                <w:rFonts w:eastAsia="Batang"/>
                <w:i/>
                <w:iCs/>
                <w:sz w:val="22"/>
                <w:szCs w:val="22"/>
                <w:lang w:val="en-US" w:eastAsia="x-none"/>
              </w:rPr>
              <w:t xml:space="preserve"> rach-ConfigCommon</w:t>
            </w:r>
            <w:r w:rsidRPr="00BF6EFD">
              <w:rPr>
                <w:rFonts w:eastAsia="Batang"/>
                <w:sz w:val="22"/>
                <w:szCs w:val="22"/>
                <w:lang w:val="en-US" w:eastAsia="x-none"/>
              </w:rPr>
              <w:t xml:space="preserve"> are necessary to be included in the additional RACH configuration, etc.</w:t>
            </w:r>
          </w:p>
          <w:p w14:paraId="1D62ED02" w14:textId="77777777" w:rsidR="00A56BC5" w:rsidRPr="00BF6EFD" w:rsidRDefault="00A56BC5" w:rsidP="00CE4B00">
            <w:pPr>
              <w:overflowPunct/>
              <w:autoSpaceDE/>
              <w:autoSpaceDN/>
              <w:adjustRightInd/>
              <w:spacing w:after="0"/>
              <w:textAlignment w:val="auto"/>
              <w:rPr>
                <w:rFonts w:eastAsia="Batang"/>
                <w:iCs/>
                <w:sz w:val="22"/>
                <w:szCs w:val="22"/>
                <w:lang w:eastAsia="en-US"/>
              </w:rPr>
            </w:pPr>
            <w:r w:rsidRPr="00BF6EFD">
              <w:rPr>
                <w:rFonts w:eastAsia="Batang"/>
                <w:iCs/>
                <w:sz w:val="22"/>
                <w:szCs w:val="22"/>
                <w:lang w:eastAsia="en-US"/>
              </w:rPr>
              <w:t>UE is not required to support both options.</w:t>
            </w:r>
          </w:p>
        </w:tc>
      </w:tr>
    </w:tbl>
    <w:p w14:paraId="4B0B3638" w14:textId="086D0CBD" w:rsidR="00A56BC5" w:rsidRPr="00BF7876" w:rsidRDefault="00A56BC5" w:rsidP="00A56BC5">
      <w:pPr>
        <w:spacing w:before="240"/>
        <w:textAlignment w:val="auto"/>
        <w:rPr>
          <w:rFonts w:eastAsia="DengXian"/>
          <w:sz w:val="22"/>
          <w:szCs w:val="22"/>
          <w:lang w:val="en-US" w:eastAsia="zh-CN"/>
        </w:rPr>
      </w:pPr>
      <w:r w:rsidRPr="00BF6EFD">
        <w:rPr>
          <w:rFonts w:hint="eastAsia"/>
          <w:sz w:val="22"/>
          <w:szCs w:val="22"/>
          <w:lang w:eastAsia="zh-CN"/>
        </w:rPr>
        <w:t>T</w:t>
      </w:r>
      <w:r w:rsidRPr="00BF6EFD">
        <w:rPr>
          <w:sz w:val="22"/>
          <w:szCs w:val="22"/>
          <w:lang w:eastAsia="zh-CN"/>
        </w:rPr>
        <w:t xml:space="preserve">o support </w:t>
      </w:r>
      <w:r w:rsidRPr="00BF6EFD">
        <w:rPr>
          <w:sz w:val="22"/>
          <w:szCs w:val="22"/>
        </w:rPr>
        <w:t>random access in SBFD symbols for SBFD</w:t>
      </w:r>
      <w:r w:rsidR="00136275">
        <w:rPr>
          <w:sz w:val="22"/>
          <w:szCs w:val="22"/>
        </w:rPr>
        <w:t>-</w:t>
      </w:r>
      <w:r w:rsidRPr="00BF6EFD">
        <w:rPr>
          <w:sz w:val="22"/>
          <w:szCs w:val="22"/>
        </w:rPr>
        <w:t xml:space="preserve">aware UEs, gNB should configure PRACH resources </w:t>
      </w:r>
      <w:r w:rsidR="00AD5179" w:rsidRPr="00BF6EFD">
        <w:rPr>
          <w:sz w:val="22"/>
          <w:szCs w:val="22"/>
        </w:rPr>
        <w:t>in</w:t>
      </w:r>
      <w:r w:rsidRPr="00BF6EFD">
        <w:rPr>
          <w:sz w:val="22"/>
          <w:szCs w:val="22"/>
        </w:rPr>
        <w:t xml:space="preserve"> SBFD symbols. Based on the above agreement, </w:t>
      </w:r>
      <w:r w:rsidR="00381BFA">
        <w:rPr>
          <w:sz w:val="22"/>
          <w:szCs w:val="22"/>
        </w:rPr>
        <w:t>there are</w:t>
      </w:r>
      <w:r w:rsidRPr="00BF6EFD">
        <w:rPr>
          <w:sz w:val="22"/>
          <w:szCs w:val="22"/>
        </w:rPr>
        <w:t xml:space="preserve"> two options:</w:t>
      </w:r>
    </w:p>
    <w:p w14:paraId="082BD6CB" w14:textId="6AAFEFA1" w:rsidR="00A56BC5" w:rsidRPr="00BF7876" w:rsidRDefault="00A56BC5" w:rsidP="00A56BC5">
      <w:pPr>
        <w:textAlignment w:val="auto"/>
        <w:rPr>
          <w:rFonts w:eastAsia="DengXian"/>
          <w:sz w:val="22"/>
          <w:szCs w:val="22"/>
          <w:lang w:val="en-US" w:eastAsia="zh-CN"/>
        </w:rPr>
      </w:pPr>
      <w:r w:rsidRPr="00BF7876">
        <w:rPr>
          <w:rFonts w:eastAsia="DengXian"/>
          <w:sz w:val="22"/>
          <w:szCs w:val="22"/>
          <w:lang w:val="en-US" w:eastAsia="zh-CN"/>
        </w:rPr>
        <w:lastRenderedPageBreak/>
        <w:tab/>
        <w:t xml:space="preserve">Option 1 with Alt 1-1: </w:t>
      </w:r>
      <w:r w:rsidR="00AD5179" w:rsidRPr="00BF7876">
        <w:rPr>
          <w:rFonts w:eastAsia="DengXian"/>
          <w:sz w:val="22"/>
          <w:szCs w:val="22"/>
          <w:lang w:val="en-US" w:eastAsia="zh-CN"/>
        </w:rPr>
        <w:t>U</w:t>
      </w:r>
      <w:r w:rsidRPr="00BF7876">
        <w:rPr>
          <w:rFonts w:eastAsia="DengXian"/>
          <w:sz w:val="22"/>
          <w:szCs w:val="22"/>
          <w:lang w:val="en-US" w:eastAsia="zh-CN"/>
        </w:rPr>
        <w:t xml:space="preserve">se one single RACH configuration, and only based on the existing parameters of the single RACH configuration. </w:t>
      </w:r>
    </w:p>
    <w:p w14:paraId="14DBD20F" w14:textId="733BBBFF" w:rsidR="00A56BC5" w:rsidRPr="00BF6EFD" w:rsidRDefault="00A56BC5" w:rsidP="00A56BC5">
      <w:pPr>
        <w:textAlignment w:val="auto"/>
        <w:rPr>
          <w:rFonts w:eastAsia="DengXian"/>
          <w:sz w:val="22"/>
          <w:szCs w:val="22"/>
          <w:lang w:val="en-US" w:eastAsia="zh-CN"/>
        </w:rPr>
      </w:pPr>
      <w:r w:rsidRPr="00516720">
        <w:rPr>
          <w:rFonts w:eastAsia="DengXian"/>
          <w:sz w:val="22"/>
          <w:szCs w:val="22"/>
          <w:lang w:val="en-US" w:eastAsia="zh-CN"/>
        </w:rPr>
        <w:tab/>
      </w:r>
      <w:r w:rsidRPr="00BF6EFD">
        <w:rPr>
          <w:rFonts w:eastAsia="DengXian"/>
          <w:sz w:val="22"/>
          <w:szCs w:val="22"/>
          <w:lang w:val="en-US" w:eastAsia="zh-CN"/>
        </w:rPr>
        <w:t xml:space="preserve">Option 2: Use two separate RACH configurations, including one legacy RACH configuration and one additional RACH configuration. </w:t>
      </w:r>
    </w:p>
    <w:p w14:paraId="501658A6" w14:textId="77777777" w:rsidR="00A56BC5" w:rsidRPr="00BF6EFD" w:rsidRDefault="00A56BC5" w:rsidP="00A56BC5">
      <w:pPr>
        <w:adjustRightInd/>
        <w:jc w:val="center"/>
        <w:rPr>
          <w:sz w:val="22"/>
          <w:szCs w:val="22"/>
        </w:rPr>
      </w:pPr>
      <w:r w:rsidRPr="00BF6EFD">
        <w:rPr>
          <w:noProof/>
          <w:sz w:val="22"/>
          <w:szCs w:val="22"/>
          <w:lang w:eastAsia="zh-CN"/>
        </w:rPr>
        <w:drawing>
          <wp:inline distT="0" distB="0" distL="0" distR="0" wp14:anchorId="10931BCD" wp14:editId="769E4489">
            <wp:extent cx="2934000" cy="957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4000" cy="957600"/>
                    </a:xfrm>
                    <a:prstGeom prst="rect">
                      <a:avLst/>
                    </a:prstGeom>
                    <a:noFill/>
                  </pic:spPr>
                </pic:pic>
              </a:graphicData>
            </a:graphic>
          </wp:inline>
        </w:drawing>
      </w:r>
      <w:r w:rsidRPr="00BF6EFD">
        <w:rPr>
          <w:noProof/>
          <w:sz w:val="22"/>
          <w:szCs w:val="22"/>
          <w:lang w:eastAsia="zh-CN"/>
        </w:rPr>
        <w:drawing>
          <wp:inline distT="0" distB="0" distL="0" distR="0" wp14:anchorId="30B83D66" wp14:editId="27182ED3">
            <wp:extent cx="2829600" cy="1036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9600" cy="1036800"/>
                    </a:xfrm>
                    <a:prstGeom prst="rect">
                      <a:avLst/>
                    </a:prstGeom>
                    <a:noFill/>
                  </pic:spPr>
                </pic:pic>
              </a:graphicData>
            </a:graphic>
          </wp:inline>
        </w:drawing>
      </w:r>
    </w:p>
    <w:p w14:paraId="0453B1EC" w14:textId="77777777" w:rsidR="00A56BC5" w:rsidRPr="00BF6EFD" w:rsidRDefault="00A56BC5" w:rsidP="00A56BC5">
      <w:pPr>
        <w:spacing w:before="120"/>
        <w:jc w:val="center"/>
        <w:rPr>
          <w:bCs/>
        </w:rPr>
      </w:pPr>
      <w:r w:rsidRPr="00BF6EFD">
        <w:rPr>
          <w:b/>
        </w:rPr>
        <w:t>Option 1</w:t>
      </w:r>
      <w:r w:rsidRPr="00BF6EFD">
        <w:rPr>
          <w:rFonts w:hint="eastAsia"/>
          <w:b/>
          <w:lang w:eastAsia="zh-CN"/>
        </w:rPr>
        <w:t>:</w:t>
      </w:r>
      <w:r w:rsidRPr="00BF6EFD">
        <w:rPr>
          <w:bCs/>
        </w:rPr>
        <w:t xml:space="preserve"> </w:t>
      </w:r>
      <w:r w:rsidRPr="00BF6EFD">
        <w:rPr>
          <w:rFonts w:eastAsia="DengXian"/>
          <w:lang w:val="en-US" w:eastAsia="zh-CN"/>
        </w:rPr>
        <w:t xml:space="preserve">One single RACH configuration    </w:t>
      </w:r>
      <w:r w:rsidRPr="00BF6EFD">
        <w:rPr>
          <w:b/>
        </w:rPr>
        <w:t xml:space="preserve">   Option 2:</w:t>
      </w:r>
      <w:r w:rsidRPr="00BF6EFD">
        <w:rPr>
          <w:bCs/>
        </w:rPr>
        <w:t xml:space="preserve"> Introduce a separate additional RACH configuration </w:t>
      </w:r>
    </w:p>
    <w:p w14:paraId="19DD6781" w14:textId="77777777" w:rsidR="00A56BC5" w:rsidRPr="00FB43BC" w:rsidRDefault="00A56BC5" w:rsidP="00A56BC5">
      <w:pPr>
        <w:pStyle w:val="Caption"/>
        <w:overflowPunct/>
        <w:snapToGrid w:val="0"/>
        <w:spacing w:after="120" w:line="240" w:lineRule="auto"/>
        <w:jc w:val="center"/>
        <w:textAlignment w:val="auto"/>
        <w:rPr>
          <w:b/>
          <w:bCs/>
          <w:i w:val="0"/>
          <w:iCs w:val="0"/>
          <w:color w:val="auto"/>
          <w:sz w:val="20"/>
          <w:szCs w:val="20"/>
          <w:lang w:val="en-US" w:eastAsia="en-US"/>
        </w:rPr>
      </w:pPr>
      <w:r w:rsidRPr="00FB43BC">
        <w:rPr>
          <w:b/>
          <w:bCs/>
          <w:i w:val="0"/>
          <w:iCs w:val="0"/>
          <w:color w:val="auto"/>
          <w:sz w:val="20"/>
          <w:szCs w:val="20"/>
          <w:lang w:val="en-US" w:eastAsia="en-US"/>
        </w:rPr>
        <w:t xml:space="preserve">Figure </w:t>
      </w:r>
      <w:r w:rsidRPr="00FB43BC">
        <w:rPr>
          <w:b/>
          <w:bCs/>
          <w:i w:val="0"/>
          <w:iCs w:val="0"/>
          <w:color w:val="auto"/>
          <w:sz w:val="20"/>
          <w:szCs w:val="20"/>
          <w:lang w:val="en-US" w:eastAsia="en-US"/>
        </w:rPr>
        <w:fldChar w:fldCharType="begin"/>
      </w:r>
      <w:r w:rsidRPr="00FB43BC">
        <w:rPr>
          <w:b/>
          <w:bCs/>
          <w:i w:val="0"/>
          <w:iCs w:val="0"/>
          <w:color w:val="auto"/>
          <w:sz w:val="20"/>
          <w:szCs w:val="20"/>
          <w:lang w:val="en-US" w:eastAsia="en-US"/>
        </w:rPr>
        <w:instrText xml:space="preserve"> SEQ Figure \* ARABIC </w:instrText>
      </w:r>
      <w:r w:rsidRPr="00FB43BC">
        <w:rPr>
          <w:b/>
          <w:bCs/>
          <w:i w:val="0"/>
          <w:iCs w:val="0"/>
          <w:color w:val="auto"/>
          <w:sz w:val="20"/>
          <w:szCs w:val="20"/>
          <w:lang w:val="en-US" w:eastAsia="en-US"/>
        </w:rPr>
        <w:fldChar w:fldCharType="separate"/>
      </w:r>
      <w:r>
        <w:rPr>
          <w:b/>
          <w:bCs/>
          <w:i w:val="0"/>
          <w:iCs w:val="0"/>
          <w:noProof/>
          <w:color w:val="auto"/>
          <w:sz w:val="20"/>
          <w:szCs w:val="20"/>
          <w:lang w:val="en-US" w:eastAsia="en-US"/>
        </w:rPr>
        <w:t>1</w:t>
      </w:r>
      <w:r w:rsidRPr="00FB43BC">
        <w:rPr>
          <w:b/>
          <w:bCs/>
          <w:i w:val="0"/>
          <w:iCs w:val="0"/>
          <w:color w:val="auto"/>
          <w:sz w:val="20"/>
          <w:szCs w:val="20"/>
          <w:lang w:val="en-US" w:eastAsia="en-US"/>
        </w:rPr>
        <w:fldChar w:fldCharType="end"/>
      </w:r>
      <w:r w:rsidRPr="00FB43BC">
        <w:rPr>
          <w:b/>
          <w:bCs/>
          <w:i w:val="0"/>
          <w:iCs w:val="0"/>
          <w:color w:val="auto"/>
          <w:sz w:val="20"/>
          <w:szCs w:val="20"/>
          <w:lang w:val="en-US" w:eastAsia="en-US"/>
        </w:rPr>
        <w:t>. Signalling design for the new PRACH resource configuration</w:t>
      </w:r>
    </w:p>
    <w:p w14:paraId="0A35EF63" w14:textId="6782DD96" w:rsidR="00AD5179" w:rsidRDefault="00A56BC5" w:rsidP="00A56BC5">
      <w:pPr>
        <w:textAlignment w:val="auto"/>
        <w:rPr>
          <w:sz w:val="22"/>
          <w:szCs w:val="22"/>
          <w:lang w:eastAsia="zh-CN"/>
        </w:rPr>
      </w:pPr>
      <w:r w:rsidRPr="00516720">
        <w:rPr>
          <w:rFonts w:hint="eastAsia"/>
          <w:sz w:val="22"/>
          <w:szCs w:val="22"/>
          <w:lang w:eastAsia="zh-CN"/>
        </w:rPr>
        <w:t>A</w:t>
      </w:r>
      <w:r w:rsidRPr="00516720">
        <w:rPr>
          <w:sz w:val="22"/>
          <w:szCs w:val="22"/>
          <w:lang w:eastAsia="zh-CN"/>
        </w:rPr>
        <w:t xml:space="preserve">s illustrated in </w:t>
      </w:r>
      <w:r w:rsidRPr="00516720">
        <w:rPr>
          <w:sz w:val="22"/>
          <w:szCs w:val="22"/>
          <w:lang w:eastAsia="zh-CN"/>
        </w:rPr>
        <w:fldChar w:fldCharType="begin"/>
      </w:r>
      <w:r w:rsidRPr="00516720">
        <w:rPr>
          <w:sz w:val="22"/>
          <w:szCs w:val="22"/>
          <w:lang w:eastAsia="zh-CN"/>
        </w:rPr>
        <w:instrText xml:space="preserve"> REF _Ref158133080 \h  \* MERGEFORMAT </w:instrText>
      </w:r>
      <w:r w:rsidRPr="00516720">
        <w:rPr>
          <w:sz w:val="22"/>
          <w:szCs w:val="22"/>
          <w:lang w:eastAsia="zh-CN"/>
        </w:rPr>
      </w:r>
      <w:r w:rsidRPr="00516720">
        <w:rPr>
          <w:sz w:val="22"/>
          <w:szCs w:val="22"/>
          <w:lang w:eastAsia="zh-CN"/>
        </w:rPr>
        <w:fldChar w:fldCharType="separate"/>
      </w:r>
      <w:r w:rsidRPr="00516720">
        <w:rPr>
          <w:sz w:val="22"/>
          <w:szCs w:val="22"/>
          <w:lang w:eastAsia="zh-CN"/>
        </w:rPr>
        <w:t>Figure 1</w:t>
      </w:r>
      <w:r w:rsidRPr="00516720">
        <w:rPr>
          <w:sz w:val="22"/>
          <w:szCs w:val="22"/>
          <w:lang w:eastAsia="zh-CN"/>
        </w:rPr>
        <w:fldChar w:fldCharType="end"/>
      </w:r>
      <w:r w:rsidRPr="00516720">
        <w:rPr>
          <w:sz w:val="22"/>
          <w:szCs w:val="22"/>
          <w:lang w:eastAsia="zh-CN"/>
        </w:rPr>
        <w:t>, Option</w:t>
      </w:r>
      <w:r w:rsidR="00381BFA">
        <w:rPr>
          <w:sz w:val="22"/>
          <w:szCs w:val="22"/>
          <w:lang w:eastAsia="zh-CN"/>
        </w:rPr>
        <w:t xml:space="preserve"> </w:t>
      </w:r>
      <w:r w:rsidRPr="00516720">
        <w:rPr>
          <w:sz w:val="22"/>
          <w:szCs w:val="22"/>
          <w:lang w:eastAsia="zh-CN"/>
        </w:rPr>
        <w:t xml:space="preserve">1 is to reuse </w:t>
      </w:r>
      <w:r>
        <w:rPr>
          <w:sz w:val="22"/>
          <w:szCs w:val="22"/>
          <w:lang w:eastAsia="zh-CN"/>
        </w:rPr>
        <w:t>the same</w:t>
      </w:r>
      <w:r w:rsidRPr="00516720">
        <w:rPr>
          <w:sz w:val="22"/>
          <w:szCs w:val="22"/>
          <w:lang w:eastAsia="zh-CN"/>
        </w:rPr>
        <w:t xml:space="preserve"> configuration of PRACH for non</w:t>
      </w:r>
      <w:r w:rsidR="00136275">
        <w:rPr>
          <w:sz w:val="22"/>
          <w:szCs w:val="22"/>
          <w:lang w:eastAsia="zh-CN"/>
        </w:rPr>
        <w:t xml:space="preserve"> </w:t>
      </w:r>
      <w:r w:rsidRPr="00516720">
        <w:rPr>
          <w:sz w:val="22"/>
          <w:szCs w:val="22"/>
          <w:lang w:eastAsia="zh-CN"/>
        </w:rPr>
        <w:t>SBFD</w:t>
      </w:r>
      <w:r w:rsidR="00136275">
        <w:rPr>
          <w:sz w:val="22"/>
          <w:szCs w:val="22"/>
          <w:lang w:eastAsia="zh-CN"/>
        </w:rPr>
        <w:t>-</w:t>
      </w:r>
      <w:r w:rsidRPr="00516720">
        <w:rPr>
          <w:sz w:val="22"/>
          <w:szCs w:val="22"/>
          <w:lang w:eastAsia="zh-CN"/>
        </w:rPr>
        <w:t xml:space="preserve">aware UEs; </w:t>
      </w:r>
      <w:r w:rsidR="00AD5179">
        <w:rPr>
          <w:sz w:val="22"/>
          <w:szCs w:val="22"/>
          <w:lang w:eastAsia="zh-CN"/>
        </w:rPr>
        <w:t xml:space="preserve">and </w:t>
      </w:r>
      <w:r w:rsidRPr="00516720">
        <w:rPr>
          <w:sz w:val="22"/>
          <w:szCs w:val="22"/>
          <w:lang w:eastAsia="zh-CN"/>
        </w:rPr>
        <w:t>for O</w:t>
      </w:r>
      <w:r w:rsidRPr="00516720">
        <w:rPr>
          <w:rFonts w:hint="eastAsia"/>
          <w:sz w:val="22"/>
          <w:szCs w:val="22"/>
          <w:lang w:eastAsia="zh-CN"/>
        </w:rPr>
        <w:t>ption</w:t>
      </w:r>
      <w:r w:rsidR="00381BFA">
        <w:rPr>
          <w:sz w:val="22"/>
          <w:szCs w:val="22"/>
          <w:lang w:eastAsia="zh-CN"/>
        </w:rPr>
        <w:t xml:space="preserve"> </w:t>
      </w:r>
      <w:r w:rsidRPr="00516720">
        <w:rPr>
          <w:sz w:val="22"/>
          <w:szCs w:val="22"/>
          <w:lang w:eastAsia="zh-CN"/>
        </w:rPr>
        <w:t xml:space="preserve">2, </w:t>
      </w:r>
      <w:r w:rsidRPr="00516720">
        <w:rPr>
          <w:rFonts w:hint="eastAsia"/>
          <w:sz w:val="22"/>
          <w:szCs w:val="22"/>
          <w:lang w:eastAsia="zh-CN"/>
        </w:rPr>
        <w:t>a</w:t>
      </w:r>
      <w:r w:rsidRPr="00516720">
        <w:rPr>
          <w:sz w:val="22"/>
          <w:szCs w:val="22"/>
          <w:lang w:eastAsia="zh-CN"/>
        </w:rPr>
        <w:t xml:space="preserve"> separate RACH configuration </w:t>
      </w:r>
      <w:r w:rsidRPr="00516720">
        <w:rPr>
          <w:rFonts w:hint="eastAsia"/>
          <w:sz w:val="22"/>
          <w:szCs w:val="22"/>
          <w:lang w:eastAsia="zh-CN"/>
        </w:rPr>
        <w:t>w</w:t>
      </w:r>
      <w:r w:rsidRPr="00516720">
        <w:rPr>
          <w:sz w:val="22"/>
          <w:szCs w:val="22"/>
          <w:lang w:eastAsia="zh-CN"/>
        </w:rPr>
        <w:t>ith a full set of parameters (preamble format, periodicity, time-frequency location, number of FDMed ROs, etc)</w:t>
      </w:r>
      <w:r w:rsidR="00AD5179">
        <w:rPr>
          <w:sz w:val="22"/>
          <w:szCs w:val="22"/>
          <w:lang w:eastAsia="zh-CN"/>
        </w:rPr>
        <w:t xml:space="preserve"> </w:t>
      </w:r>
      <w:r>
        <w:rPr>
          <w:sz w:val="22"/>
          <w:szCs w:val="22"/>
          <w:lang w:eastAsia="zh-CN"/>
        </w:rPr>
        <w:t>is used</w:t>
      </w:r>
      <w:r w:rsidR="00AD5179">
        <w:rPr>
          <w:sz w:val="22"/>
          <w:szCs w:val="22"/>
          <w:lang w:eastAsia="zh-CN"/>
        </w:rPr>
        <w:t xml:space="preserve"> </w:t>
      </w:r>
      <w:r w:rsidR="00AD5179" w:rsidRPr="00516720">
        <w:rPr>
          <w:sz w:val="22"/>
          <w:szCs w:val="22"/>
          <w:lang w:eastAsia="zh-CN"/>
        </w:rPr>
        <w:t xml:space="preserve">for </w:t>
      </w:r>
      <w:r w:rsidR="00BF7876">
        <w:rPr>
          <w:sz w:val="22"/>
          <w:szCs w:val="22"/>
          <w:lang w:eastAsia="zh-CN"/>
        </w:rPr>
        <w:t>P</w:t>
      </w:r>
      <w:r w:rsidR="00AD5179">
        <w:rPr>
          <w:sz w:val="22"/>
          <w:szCs w:val="22"/>
          <w:lang w:eastAsia="zh-CN"/>
        </w:rPr>
        <w:t xml:space="preserve">RACH </w:t>
      </w:r>
      <w:r w:rsidR="00BF7876">
        <w:rPr>
          <w:sz w:val="22"/>
          <w:szCs w:val="22"/>
          <w:lang w:eastAsia="zh-CN"/>
        </w:rPr>
        <w:t xml:space="preserve">resource </w:t>
      </w:r>
      <w:r w:rsidR="00AD5179">
        <w:rPr>
          <w:sz w:val="22"/>
          <w:szCs w:val="22"/>
          <w:lang w:eastAsia="zh-CN"/>
        </w:rPr>
        <w:t xml:space="preserve">in </w:t>
      </w:r>
      <w:r w:rsidR="00AD5179" w:rsidRPr="00516720">
        <w:rPr>
          <w:sz w:val="22"/>
          <w:szCs w:val="22"/>
          <w:lang w:eastAsia="zh-CN"/>
        </w:rPr>
        <w:t xml:space="preserve">SBFD </w:t>
      </w:r>
      <w:r w:rsidR="00AD5179">
        <w:rPr>
          <w:sz w:val="22"/>
          <w:szCs w:val="22"/>
          <w:lang w:eastAsia="zh-CN"/>
        </w:rPr>
        <w:t>symbols</w:t>
      </w:r>
      <w:r w:rsidRPr="00516720">
        <w:rPr>
          <w:sz w:val="22"/>
          <w:szCs w:val="22"/>
          <w:lang w:eastAsia="zh-CN"/>
        </w:rPr>
        <w:t xml:space="preserve">. </w:t>
      </w:r>
    </w:p>
    <w:p w14:paraId="5DD87F40" w14:textId="3B439DBE" w:rsidR="00A56BC5" w:rsidRPr="00516720" w:rsidRDefault="00A56BC5" w:rsidP="00A56BC5">
      <w:pPr>
        <w:textAlignment w:val="auto"/>
        <w:rPr>
          <w:sz w:val="22"/>
          <w:szCs w:val="22"/>
          <w:lang w:eastAsia="zh-CN"/>
        </w:rPr>
      </w:pPr>
      <w:r>
        <w:rPr>
          <w:sz w:val="22"/>
          <w:szCs w:val="22"/>
          <w:lang w:eastAsia="zh-CN"/>
        </w:rPr>
        <w:t>While</w:t>
      </w:r>
      <w:r w:rsidRPr="00516720">
        <w:rPr>
          <w:sz w:val="22"/>
          <w:szCs w:val="22"/>
          <w:lang w:eastAsia="zh-CN"/>
        </w:rPr>
        <w:t xml:space="preserve"> </w:t>
      </w:r>
      <w:r w:rsidR="00AD5179">
        <w:rPr>
          <w:sz w:val="22"/>
          <w:szCs w:val="22"/>
          <w:lang w:eastAsia="zh-CN"/>
        </w:rPr>
        <w:t>O</w:t>
      </w:r>
      <w:r w:rsidRPr="00516720">
        <w:rPr>
          <w:sz w:val="22"/>
          <w:szCs w:val="22"/>
          <w:lang w:eastAsia="zh-CN"/>
        </w:rPr>
        <w:t>ption</w:t>
      </w:r>
      <w:r w:rsidR="00381BFA">
        <w:rPr>
          <w:sz w:val="22"/>
          <w:szCs w:val="22"/>
          <w:lang w:eastAsia="zh-CN"/>
        </w:rPr>
        <w:t xml:space="preserve"> </w:t>
      </w:r>
      <w:r w:rsidRPr="00516720">
        <w:rPr>
          <w:sz w:val="22"/>
          <w:szCs w:val="22"/>
          <w:lang w:eastAsia="zh-CN"/>
        </w:rPr>
        <w:t>2 has full flexibility to configure the PRACH resources</w:t>
      </w:r>
      <w:r>
        <w:rPr>
          <w:sz w:val="22"/>
          <w:szCs w:val="22"/>
          <w:lang w:eastAsia="zh-CN"/>
        </w:rPr>
        <w:t xml:space="preserve">, the </w:t>
      </w:r>
      <w:r w:rsidR="00AD5179">
        <w:rPr>
          <w:sz w:val="22"/>
          <w:szCs w:val="22"/>
          <w:lang w:eastAsia="zh-CN"/>
        </w:rPr>
        <w:t>Option</w:t>
      </w:r>
      <w:r w:rsidR="00381BFA">
        <w:rPr>
          <w:sz w:val="22"/>
          <w:szCs w:val="22"/>
          <w:lang w:eastAsia="zh-CN"/>
        </w:rPr>
        <w:t xml:space="preserve"> </w:t>
      </w:r>
      <w:r w:rsidR="00AD5179">
        <w:rPr>
          <w:sz w:val="22"/>
          <w:szCs w:val="22"/>
          <w:lang w:eastAsia="zh-CN"/>
        </w:rPr>
        <w:t>1</w:t>
      </w:r>
      <w:r w:rsidRPr="00516720">
        <w:rPr>
          <w:sz w:val="22"/>
          <w:szCs w:val="22"/>
          <w:lang w:eastAsia="zh-CN"/>
        </w:rPr>
        <w:t xml:space="preserve"> has a smaller </w:t>
      </w:r>
      <w:r w:rsidR="00AD5179" w:rsidRPr="00516720">
        <w:rPr>
          <w:sz w:val="22"/>
          <w:szCs w:val="22"/>
          <w:lang w:eastAsia="zh-CN"/>
        </w:rPr>
        <w:t>signalling</w:t>
      </w:r>
      <w:r w:rsidRPr="00516720">
        <w:rPr>
          <w:sz w:val="22"/>
          <w:szCs w:val="22"/>
          <w:lang w:eastAsia="zh-CN"/>
        </w:rPr>
        <w:t xml:space="preserve"> overhead. </w:t>
      </w:r>
      <w:r>
        <w:rPr>
          <w:sz w:val="22"/>
          <w:szCs w:val="22"/>
          <w:lang w:eastAsia="zh-CN"/>
        </w:rPr>
        <w:t>F</w:t>
      </w:r>
      <w:r w:rsidRPr="00516720">
        <w:rPr>
          <w:sz w:val="22"/>
          <w:szCs w:val="22"/>
          <w:lang w:eastAsia="zh-CN"/>
        </w:rPr>
        <w:t xml:space="preserve">or </w:t>
      </w:r>
      <w:r w:rsidR="00AD5179">
        <w:rPr>
          <w:sz w:val="22"/>
          <w:szCs w:val="22"/>
          <w:lang w:eastAsia="zh-CN"/>
        </w:rPr>
        <w:t>O</w:t>
      </w:r>
      <w:r w:rsidRPr="00516720">
        <w:rPr>
          <w:sz w:val="22"/>
          <w:szCs w:val="22"/>
          <w:lang w:eastAsia="zh-CN"/>
        </w:rPr>
        <w:t>ption</w:t>
      </w:r>
      <w:r w:rsidR="00381BFA">
        <w:rPr>
          <w:sz w:val="22"/>
          <w:szCs w:val="22"/>
          <w:lang w:eastAsia="zh-CN"/>
        </w:rPr>
        <w:t xml:space="preserve"> </w:t>
      </w:r>
      <w:r w:rsidRPr="00516720">
        <w:rPr>
          <w:sz w:val="22"/>
          <w:szCs w:val="22"/>
          <w:lang w:eastAsia="zh-CN"/>
        </w:rPr>
        <w:t>1</w:t>
      </w:r>
      <w:r w:rsidRPr="00516720">
        <w:rPr>
          <w:rFonts w:hint="eastAsia"/>
          <w:sz w:val="22"/>
          <w:szCs w:val="22"/>
          <w:lang w:eastAsia="zh-CN"/>
        </w:rPr>
        <w:t>,</w:t>
      </w:r>
      <w:r w:rsidRPr="00516720">
        <w:rPr>
          <w:sz w:val="22"/>
          <w:szCs w:val="22"/>
          <w:lang w:eastAsia="zh-CN"/>
        </w:rPr>
        <w:t xml:space="preserve"> the frequency-time location configuration of PRACH for </w:t>
      </w:r>
      <w:r>
        <w:rPr>
          <w:sz w:val="22"/>
          <w:szCs w:val="22"/>
          <w:lang w:eastAsia="zh-CN"/>
        </w:rPr>
        <w:t xml:space="preserve">(legacy) </w:t>
      </w:r>
      <w:r w:rsidRPr="00516720">
        <w:rPr>
          <w:sz w:val="22"/>
          <w:szCs w:val="22"/>
          <w:lang w:eastAsia="zh-CN"/>
        </w:rPr>
        <w:t>non</w:t>
      </w:r>
      <w:r w:rsidR="00136275">
        <w:rPr>
          <w:sz w:val="22"/>
          <w:szCs w:val="22"/>
          <w:lang w:eastAsia="zh-CN"/>
        </w:rPr>
        <w:t xml:space="preserve"> </w:t>
      </w:r>
      <w:r w:rsidRPr="00516720">
        <w:rPr>
          <w:sz w:val="22"/>
          <w:szCs w:val="22"/>
          <w:lang w:eastAsia="zh-CN"/>
        </w:rPr>
        <w:t>SBFD</w:t>
      </w:r>
      <w:r w:rsidR="00136275">
        <w:rPr>
          <w:sz w:val="22"/>
          <w:szCs w:val="22"/>
          <w:lang w:eastAsia="zh-CN"/>
        </w:rPr>
        <w:t>-</w:t>
      </w:r>
      <w:r w:rsidRPr="00516720">
        <w:rPr>
          <w:sz w:val="22"/>
          <w:szCs w:val="22"/>
          <w:lang w:eastAsia="zh-CN"/>
        </w:rPr>
        <w:t xml:space="preserve">aware UEs </w:t>
      </w:r>
      <w:r w:rsidRPr="00516720">
        <w:rPr>
          <w:rFonts w:hint="eastAsia"/>
          <w:sz w:val="22"/>
          <w:szCs w:val="22"/>
          <w:lang w:eastAsia="zh-CN"/>
        </w:rPr>
        <w:t>can</w:t>
      </w:r>
      <w:r w:rsidRPr="00516720">
        <w:rPr>
          <w:sz w:val="22"/>
          <w:szCs w:val="22"/>
          <w:lang w:eastAsia="zh-CN"/>
        </w:rPr>
        <w:t xml:space="preserve"> be reused to indicate the frequency-time location of new PRACH resources, i.e., using the </w:t>
      </w:r>
      <w:r>
        <w:rPr>
          <w:sz w:val="22"/>
          <w:szCs w:val="22"/>
          <w:lang w:eastAsia="zh-CN"/>
        </w:rPr>
        <w:t xml:space="preserve">legacy </w:t>
      </w:r>
      <w:r w:rsidRPr="00516720">
        <w:rPr>
          <w:i/>
          <w:sz w:val="22"/>
          <w:szCs w:val="22"/>
          <w:lang w:eastAsia="zh-CN"/>
        </w:rPr>
        <w:t>prach-ConfigurationIndex</w:t>
      </w:r>
      <w:r w:rsidRPr="00516720">
        <w:rPr>
          <w:sz w:val="22"/>
          <w:szCs w:val="22"/>
          <w:lang w:eastAsia="zh-CN"/>
        </w:rPr>
        <w:t xml:space="preserve"> and </w:t>
      </w:r>
      <w:r w:rsidRPr="00516720">
        <w:rPr>
          <w:i/>
          <w:sz w:val="22"/>
          <w:szCs w:val="22"/>
          <w:lang w:eastAsia="zh-CN"/>
        </w:rPr>
        <w:t>msg1-FDM</w:t>
      </w:r>
      <w:r w:rsidRPr="00516720">
        <w:rPr>
          <w:sz w:val="22"/>
          <w:szCs w:val="22"/>
          <w:lang w:eastAsia="zh-CN"/>
        </w:rPr>
        <w:t xml:space="preserve"> to indicate the time pattern of new PRACH resource </w:t>
      </w:r>
      <w:r w:rsidRPr="00516720">
        <w:rPr>
          <w:rFonts w:hint="eastAsia"/>
          <w:sz w:val="22"/>
          <w:szCs w:val="22"/>
          <w:lang w:eastAsia="zh-CN"/>
        </w:rPr>
        <w:t>and</w:t>
      </w:r>
      <w:r w:rsidRPr="00516720">
        <w:rPr>
          <w:sz w:val="22"/>
          <w:szCs w:val="22"/>
          <w:lang w:eastAsia="zh-CN"/>
        </w:rPr>
        <w:t xml:space="preserve"> the number of FDMed ROs</w:t>
      </w:r>
      <w:r>
        <w:rPr>
          <w:sz w:val="22"/>
          <w:szCs w:val="22"/>
          <w:lang w:eastAsia="zh-CN"/>
        </w:rPr>
        <w:t xml:space="preserve"> for SBFD-aware UEs</w:t>
      </w:r>
      <w:r w:rsidRPr="00516720">
        <w:rPr>
          <w:sz w:val="22"/>
          <w:szCs w:val="22"/>
          <w:lang w:eastAsia="zh-CN"/>
        </w:rPr>
        <w:t>. With this option</w:t>
      </w:r>
      <w:r w:rsidRPr="00516720">
        <w:rPr>
          <w:rFonts w:hint="eastAsia"/>
          <w:sz w:val="22"/>
          <w:szCs w:val="22"/>
          <w:lang w:eastAsia="zh-CN"/>
        </w:rPr>
        <w:t>,</w:t>
      </w:r>
      <w:r w:rsidRPr="00516720">
        <w:rPr>
          <w:sz w:val="22"/>
          <w:szCs w:val="22"/>
          <w:lang w:eastAsia="zh-CN"/>
        </w:rPr>
        <w:t xml:space="preserve"> some new rules </w:t>
      </w:r>
      <w:r>
        <w:rPr>
          <w:sz w:val="22"/>
          <w:szCs w:val="22"/>
          <w:lang w:eastAsia="zh-CN"/>
        </w:rPr>
        <w:t>may</w:t>
      </w:r>
      <w:r w:rsidRPr="00516720">
        <w:rPr>
          <w:sz w:val="22"/>
          <w:szCs w:val="22"/>
          <w:lang w:eastAsia="zh-CN"/>
        </w:rPr>
        <w:t xml:space="preserve"> be needed to ensure that the frequency-time location of PRACH for SBFD</w:t>
      </w:r>
      <w:r w:rsidR="00136275">
        <w:rPr>
          <w:sz w:val="22"/>
          <w:szCs w:val="22"/>
          <w:lang w:eastAsia="zh-CN"/>
        </w:rPr>
        <w:t>-</w:t>
      </w:r>
      <w:r w:rsidRPr="00516720">
        <w:rPr>
          <w:sz w:val="22"/>
          <w:szCs w:val="22"/>
          <w:lang w:eastAsia="zh-CN"/>
        </w:rPr>
        <w:t xml:space="preserve">aware UEs are confined within the UL subband in SBFD symbols. </w:t>
      </w:r>
      <w:r>
        <w:rPr>
          <w:sz w:val="22"/>
          <w:szCs w:val="22"/>
          <w:lang w:eastAsia="zh-CN"/>
        </w:rPr>
        <w:t xml:space="preserve">While RAN1 </w:t>
      </w:r>
      <w:r w:rsidR="00AD5179">
        <w:rPr>
          <w:sz w:val="22"/>
          <w:szCs w:val="22"/>
          <w:lang w:eastAsia="zh-CN"/>
        </w:rPr>
        <w:t xml:space="preserve">is </w:t>
      </w:r>
      <w:r>
        <w:rPr>
          <w:sz w:val="22"/>
          <w:szCs w:val="22"/>
          <w:lang w:eastAsia="zh-CN"/>
        </w:rPr>
        <w:t>discuss</w:t>
      </w:r>
      <w:r w:rsidR="00AD5179">
        <w:rPr>
          <w:sz w:val="22"/>
          <w:szCs w:val="22"/>
          <w:lang w:eastAsia="zh-CN"/>
        </w:rPr>
        <w:t>ing</w:t>
      </w:r>
      <w:r>
        <w:rPr>
          <w:sz w:val="22"/>
          <w:szCs w:val="22"/>
          <w:lang w:eastAsia="zh-CN"/>
        </w:rPr>
        <w:t xml:space="preserve"> such rules, RAN2 can confirm the above RAN1 agreement on RACH configuration and start to discuss the related signalling design. </w:t>
      </w:r>
    </w:p>
    <w:p w14:paraId="5596ADB7" w14:textId="079D6245" w:rsidR="00A56BC5" w:rsidRDefault="00A56BC5" w:rsidP="00A56BC5">
      <w:pPr>
        <w:textAlignment w:val="auto"/>
        <w:rPr>
          <w:rFonts w:eastAsia="DengXian"/>
          <w:b/>
          <w:sz w:val="22"/>
          <w:szCs w:val="22"/>
          <w:lang w:eastAsia="zh-CN"/>
        </w:rPr>
      </w:pPr>
      <w:r w:rsidRPr="004241C3">
        <w:rPr>
          <w:rFonts w:eastAsia="DengXian"/>
          <w:b/>
          <w:sz w:val="22"/>
          <w:szCs w:val="22"/>
          <w:lang w:eastAsia="zh-CN"/>
        </w:rPr>
        <w:t xml:space="preserve">Proposal </w:t>
      </w:r>
      <w:r w:rsidR="00F11E9B">
        <w:rPr>
          <w:rFonts w:eastAsia="DengXian"/>
          <w:b/>
          <w:sz w:val="22"/>
          <w:szCs w:val="22"/>
          <w:lang w:eastAsia="zh-CN"/>
        </w:rPr>
        <w:t>3</w:t>
      </w:r>
      <w:r>
        <w:rPr>
          <w:rFonts w:eastAsia="DengXian"/>
          <w:b/>
          <w:sz w:val="22"/>
          <w:szCs w:val="22"/>
          <w:lang w:eastAsia="zh-CN"/>
        </w:rPr>
        <w:t xml:space="preserve">: RAN2 to confirm </w:t>
      </w:r>
      <w:r w:rsidR="00AD5179">
        <w:rPr>
          <w:rFonts w:eastAsia="DengXian"/>
          <w:b/>
          <w:sz w:val="22"/>
          <w:szCs w:val="22"/>
          <w:lang w:eastAsia="zh-CN"/>
        </w:rPr>
        <w:t>that</w:t>
      </w:r>
      <w:r>
        <w:rPr>
          <w:rFonts w:eastAsia="DengXian"/>
          <w:b/>
          <w:sz w:val="22"/>
          <w:szCs w:val="22"/>
          <w:lang w:eastAsia="zh-CN"/>
        </w:rPr>
        <w:t xml:space="preserve"> RACH configuration</w:t>
      </w:r>
      <w:r w:rsidR="00DF5A6D">
        <w:rPr>
          <w:rFonts w:eastAsia="DengXian"/>
          <w:b/>
          <w:sz w:val="22"/>
          <w:szCs w:val="22"/>
          <w:lang w:eastAsia="zh-CN"/>
        </w:rPr>
        <w:t xml:space="preserve"> for SBFD can be either based on the legacy RACH </w:t>
      </w:r>
      <w:r w:rsidR="00DF5A6D" w:rsidRPr="00DF5A6D">
        <w:rPr>
          <w:rFonts w:eastAsia="DengXian"/>
          <w:b/>
          <w:sz w:val="22"/>
          <w:szCs w:val="22"/>
          <w:lang w:eastAsia="zh-CN"/>
        </w:rPr>
        <w:t>parameters</w:t>
      </w:r>
      <w:r w:rsidR="00DF5A6D">
        <w:rPr>
          <w:rFonts w:eastAsia="DengXian"/>
          <w:b/>
          <w:sz w:val="22"/>
          <w:szCs w:val="22"/>
          <w:lang w:eastAsia="zh-CN"/>
        </w:rPr>
        <w:t xml:space="preserve"> or a new set of RACH parameters</w:t>
      </w:r>
      <w:r w:rsidR="00381BFA">
        <w:rPr>
          <w:rFonts w:eastAsia="DengXian"/>
          <w:b/>
          <w:sz w:val="22"/>
          <w:szCs w:val="22"/>
          <w:lang w:eastAsia="zh-CN"/>
        </w:rPr>
        <w:t>, and to discuss t</w:t>
      </w:r>
      <w:r w:rsidR="00DF5A6D">
        <w:rPr>
          <w:rFonts w:eastAsia="DengXian"/>
          <w:b/>
          <w:sz w:val="22"/>
          <w:szCs w:val="22"/>
          <w:lang w:eastAsia="zh-CN"/>
        </w:rPr>
        <w:t>he</w:t>
      </w:r>
      <w:r>
        <w:rPr>
          <w:rFonts w:eastAsia="DengXian"/>
          <w:b/>
          <w:sz w:val="22"/>
          <w:szCs w:val="22"/>
          <w:lang w:eastAsia="zh-CN"/>
        </w:rPr>
        <w:t xml:space="preserve"> signalling design</w:t>
      </w:r>
      <w:r w:rsidR="00DF5A6D">
        <w:rPr>
          <w:rFonts w:eastAsia="DengXian"/>
          <w:b/>
          <w:sz w:val="22"/>
          <w:szCs w:val="22"/>
          <w:lang w:eastAsia="zh-CN"/>
        </w:rPr>
        <w:t xml:space="preserve"> for both options</w:t>
      </w:r>
      <w:r>
        <w:rPr>
          <w:rFonts w:eastAsia="DengXian"/>
          <w:b/>
          <w:sz w:val="22"/>
          <w:szCs w:val="22"/>
          <w:lang w:eastAsia="zh-CN"/>
        </w:rPr>
        <w:t xml:space="preserve">. </w:t>
      </w:r>
    </w:p>
    <w:p w14:paraId="74D1FAF0" w14:textId="1A5E3E6C" w:rsidR="00B604BC" w:rsidRPr="00516720" w:rsidRDefault="00B604BC" w:rsidP="00B604BC">
      <w:pPr>
        <w:spacing w:before="120"/>
        <w:rPr>
          <w:bCs/>
          <w:sz w:val="22"/>
          <w:szCs w:val="22"/>
        </w:rPr>
      </w:pPr>
      <w:r w:rsidRPr="00516720">
        <w:rPr>
          <w:bCs/>
          <w:sz w:val="22"/>
          <w:szCs w:val="22"/>
        </w:rPr>
        <w:t xml:space="preserve">When the </w:t>
      </w:r>
      <w:r w:rsidR="006E188D">
        <w:rPr>
          <w:bCs/>
          <w:sz w:val="22"/>
          <w:szCs w:val="22"/>
        </w:rPr>
        <w:t xml:space="preserve">new </w:t>
      </w:r>
      <w:r w:rsidRPr="00516720">
        <w:rPr>
          <w:bCs/>
          <w:sz w:val="22"/>
          <w:szCs w:val="22"/>
        </w:rPr>
        <w:t>PRACH resource configuration for SBFD</w:t>
      </w:r>
      <w:r w:rsidR="00136275">
        <w:rPr>
          <w:bCs/>
          <w:sz w:val="22"/>
          <w:szCs w:val="22"/>
        </w:rPr>
        <w:t>-</w:t>
      </w:r>
      <w:r w:rsidRPr="00516720">
        <w:rPr>
          <w:bCs/>
          <w:sz w:val="22"/>
          <w:szCs w:val="22"/>
        </w:rPr>
        <w:t>aware UEs (new PRACH) and the PRACH resource configuration for non</w:t>
      </w:r>
      <w:r w:rsidR="00136275">
        <w:rPr>
          <w:bCs/>
          <w:sz w:val="22"/>
          <w:szCs w:val="22"/>
        </w:rPr>
        <w:t xml:space="preserve"> </w:t>
      </w:r>
      <w:r w:rsidRPr="00516720">
        <w:rPr>
          <w:bCs/>
          <w:sz w:val="22"/>
          <w:szCs w:val="22"/>
        </w:rPr>
        <w:t>SBFD</w:t>
      </w:r>
      <w:r w:rsidR="00136275">
        <w:rPr>
          <w:bCs/>
          <w:sz w:val="22"/>
          <w:szCs w:val="22"/>
        </w:rPr>
        <w:t>-</w:t>
      </w:r>
      <w:r w:rsidRPr="00516720">
        <w:rPr>
          <w:bCs/>
          <w:sz w:val="22"/>
          <w:szCs w:val="22"/>
        </w:rPr>
        <w:t>aware UEs (legacy PRACH) are both provided, the behavior of SBFD</w:t>
      </w:r>
      <w:r w:rsidR="00136275">
        <w:rPr>
          <w:bCs/>
          <w:sz w:val="22"/>
          <w:szCs w:val="22"/>
        </w:rPr>
        <w:t>-</w:t>
      </w:r>
      <w:r w:rsidRPr="00516720">
        <w:rPr>
          <w:bCs/>
          <w:sz w:val="22"/>
          <w:szCs w:val="22"/>
        </w:rPr>
        <w:t xml:space="preserve">aware UEs </w:t>
      </w:r>
      <w:r w:rsidR="00136275">
        <w:rPr>
          <w:bCs/>
          <w:sz w:val="22"/>
          <w:szCs w:val="22"/>
          <w:lang w:eastAsia="zh-CN"/>
        </w:rPr>
        <w:t>on</w:t>
      </w:r>
      <w:r w:rsidRPr="00516720">
        <w:rPr>
          <w:bCs/>
          <w:sz w:val="22"/>
          <w:szCs w:val="22"/>
        </w:rPr>
        <w:t xml:space="preserve"> PRACH resource selection should be clarified</w:t>
      </w:r>
      <w:r w:rsidR="00DF5A6D">
        <w:rPr>
          <w:bCs/>
          <w:sz w:val="22"/>
          <w:szCs w:val="22"/>
        </w:rPr>
        <w:t>. To be specific,</w:t>
      </w:r>
      <w:r w:rsidR="00DF5A6D" w:rsidRPr="00516720">
        <w:rPr>
          <w:bCs/>
          <w:sz w:val="22"/>
          <w:szCs w:val="22"/>
        </w:rPr>
        <w:t xml:space="preserve"> </w:t>
      </w:r>
      <w:r w:rsidRPr="00516720">
        <w:rPr>
          <w:bCs/>
          <w:sz w:val="22"/>
          <w:szCs w:val="22"/>
        </w:rPr>
        <w:t>whether an SBFD</w:t>
      </w:r>
      <w:r w:rsidR="00136275">
        <w:rPr>
          <w:bCs/>
          <w:sz w:val="22"/>
          <w:szCs w:val="22"/>
        </w:rPr>
        <w:t>-</w:t>
      </w:r>
      <w:r w:rsidRPr="00516720">
        <w:rPr>
          <w:bCs/>
          <w:sz w:val="22"/>
          <w:szCs w:val="22"/>
        </w:rPr>
        <w:t xml:space="preserve">aware UE </w:t>
      </w:r>
      <w:r w:rsidR="00DF5A6D">
        <w:rPr>
          <w:bCs/>
          <w:sz w:val="22"/>
          <w:szCs w:val="22"/>
        </w:rPr>
        <w:t xml:space="preserve">is allowed to </w:t>
      </w:r>
      <w:r w:rsidRPr="00516720">
        <w:rPr>
          <w:bCs/>
          <w:sz w:val="22"/>
          <w:szCs w:val="22"/>
        </w:rPr>
        <w:t>use the PRACH resources for non</w:t>
      </w:r>
      <w:r w:rsidR="006E188D">
        <w:rPr>
          <w:bCs/>
          <w:sz w:val="22"/>
          <w:szCs w:val="22"/>
        </w:rPr>
        <w:t xml:space="preserve"> </w:t>
      </w:r>
      <w:r w:rsidRPr="00516720">
        <w:rPr>
          <w:bCs/>
          <w:sz w:val="22"/>
          <w:szCs w:val="22"/>
        </w:rPr>
        <w:t>SBFD</w:t>
      </w:r>
      <w:r w:rsidR="006E188D">
        <w:rPr>
          <w:bCs/>
          <w:sz w:val="22"/>
          <w:szCs w:val="22"/>
          <w:lang w:val="sv-SE"/>
        </w:rPr>
        <w:t>-aware</w:t>
      </w:r>
      <w:r w:rsidRPr="00516720">
        <w:rPr>
          <w:bCs/>
          <w:sz w:val="22"/>
          <w:szCs w:val="22"/>
        </w:rPr>
        <w:t xml:space="preserve"> UEs</w:t>
      </w:r>
      <w:r w:rsidR="00A4782B">
        <w:rPr>
          <w:bCs/>
          <w:sz w:val="22"/>
          <w:szCs w:val="22"/>
        </w:rPr>
        <w:t>. If</w:t>
      </w:r>
      <w:r w:rsidRPr="00516720">
        <w:rPr>
          <w:bCs/>
          <w:sz w:val="22"/>
          <w:szCs w:val="22"/>
        </w:rPr>
        <w:t xml:space="preserve"> allowed, under which condition</w:t>
      </w:r>
      <w:r w:rsidRPr="00516720">
        <w:rPr>
          <w:rFonts w:hint="eastAsia"/>
          <w:bCs/>
          <w:sz w:val="22"/>
          <w:szCs w:val="22"/>
          <w:lang w:eastAsia="zh-CN"/>
        </w:rPr>
        <w:t>s</w:t>
      </w:r>
      <w:r w:rsidR="00236AF1">
        <w:rPr>
          <w:bCs/>
          <w:sz w:val="22"/>
          <w:szCs w:val="22"/>
          <w:lang w:eastAsia="zh-CN"/>
        </w:rPr>
        <w:t>/when shall</w:t>
      </w:r>
      <w:r w:rsidR="00136275">
        <w:rPr>
          <w:bCs/>
          <w:sz w:val="22"/>
          <w:szCs w:val="22"/>
          <w:lang w:eastAsia="zh-CN"/>
        </w:rPr>
        <w:t xml:space="preserve"> </w:t>
      </w:r>
      <w:r w:rsidRPr="00516720">
        <w:rPr>
          <w:bCs/>
          <w:sz w:val="22"/>
          <w:szCs w:val="22"/>
        </w:rPr>
        <w:t>the SBFD</w:t>
      </w:r>
      <w:r w:rsidR="00136275">
        <w:rPr>
          <w:bCs/>
          <w:sz w:val="22"/>
          <w:szCs w:val="22"/>
        </w:rPr>
        <w:t>-</w:t>
      </w:r>
      <w:r w:rsidRPr="00516720">
        <w:rPr>
          <w:bCs/>
          <w:sz w:val="22"/>
          <w:szCs w:val="22"/>
        </w:rPr>
        <w:t xml:space="preserve">aware UE select the new PRACH resources </w:t>
      </w:r>
      <w:r w:rsidR="00DF5A6D">
        <w:rPr>
          <w:bCs/>
          <w:sz w:val="22"/>
          <w:szCs w:val="22"/>
        </w:rPr>
        <w:t xml:space="preserve">and when to select </w:t>
      </w:r>
      <w:r w:rsidRPr="00516720">
        <w:rPr>
          <w:bCs/>
          <w:sz w:val="22"/>
          <w:szCs w:val="22"/>
        </w:rPr>
        <w:t>the PRACH resources for non</w:t>
      </w:r>
      <w:r w:rsidR="00136275">
        <w:rPr>
          <w:bCs/>
          <w:sz w:val="22"/>
          <w:szCs w:val="22"/>
        </w:rPr>
        <w:t xml:space="preserve"> </w:t>
      </w:r>
      <w:r w:rsidRPr="00516720">
        <w:rPr>
          <w:bCs/>
          <w:sz w:val="22"/>
          <w:szCs w:val="22"/>
        </w:rPr>
        <w:t>SBFD</w:t>
      </w:r>
      <w:r w:rsidR="00136275">
        <w:rPr>
          <w:bCs/>
          <w:sz w:val="22"/>
          <w:szCs w:val="22"/>
        </w:rPr>
        <w:t>-</w:t>
      </w:r>
      <w:r w:rsidRPr="00516720">
        <w:rPr>
          <w:bCs/>
          <w:sz w:val="22"/>
          <w:szCs w:val="22"/>
        </w:rPr>
        <w:t>aware UEs</w:t>
      </w:r>
      <w:r w:rsidR="00DF5A6D">
        <w:rPr>
          <w:bCs/>
          <w:sz w:val="22"/>
          <w:szCs w:val="22"/>
        </w:rPr>
        <w:t xml:space="preserve">. </w:t>
      </w:r>
      <w:r w:rsidR="00BF7876">
        <w:rPr>
          <w:bCs/>
          <w:sz w:val="22"/>
          <w:szCs w:val="22"/>
        </w:rPr>
        <w:t>It is understood that</w:t>
      </w:r>
      <w:r w:rsidR="00DF5A6D">
        <w:rPr>
          <w:bCs/>
          <w:sz w:val="22"/>
          <w:szCs w:val="22"/>
        </w:rPr>
        <w:t xml:space="preserve"> the</w:t>
      </w:r>
      <w:r w:rsidR="00844659" w:rsidRPr="00516720">
        <w:rPr>
          <w:bCs/>
          <w:sz w:val="22"/>
          <w:szCs w:val="22"/>
        </w:rPr>
        <w:t xml:space="preserve"> RSRP </w:t>
      </w:r>
      <w:r w:rsidR="00DF5A6D">
        <w:rPr>
          <w:bCs/>
          <w:sz w:val="22"/>
          <w:szCs w:val="22"/>
        </w:rPr>
        <w:t xml:space="preserve">threshold </w:t>
      </w:r>
      <w:r w:rsidR="00844659" w:rsidRPr="00516720">
        <w:rPr>
          <w:bCs/>
          <w:sz w:val="22"/>
          <w:szCs w:val="22"/>
        </w:rPr>
        <w:t>of measured SSB</w:t>
      </w:r>
      <w:r w:rsidR="00DF5A6D">
        <w:rPr>
          <w:bCs/>
          <w:sz w:val="22"/>
          <w:szCs w:val="22"/>
        </w:rPr>
        <w:t xml:space="preserve"> or the interference level can be considered.</w:t>
      </w:r>
      <w:r w:rsidRPr="00516720">
        <w:rPr>
          <w:bCs/>
          <w:sz w:val="22"/>
          <w:szCs w:val="22"/>
        </w:rPr>
        <w:t xml:space="preserve"> </w:t>
      </w:r>
    </w:p>
    <w:p w14:paraId="130C6F73" w14:textId="23D4A7A4" w:rsidR="006E188D" w:rsidRDefault="00B604BC" w:rsidP="00B604BC">
      <w:pPr>
        <w:textAlignment w:val="auto"/>
        <w:rPr>
          <w:rFonts w:eastAsia="DengXian"/>
          <w:b/>
          <w:sz w:val="22"/>
          <w:szCs w:val="22"/>
          <w:lang w:eastAsia="zh-CN"/>
        </w:rPr>
      </w:pPr>
      <w:r w:rsidRPr="004241C3">
        <w:rPr>
          <w:rFonts w:eastAsia="DengXian"/>
          <w:b/>
          <w:sz w:val="22"/>
          <w:szCs w:val="22"/>
          <w:lang w:eastAsia="zh-CN"/>
        </w:rPr>
        <w:t xml:space="preserve">Proposal </w:t>
      </w:r>
      <w:r w:rsidR="00576864">
        <w:rPr>
          <w:rFonts w:eastAsia="DengXian"/>
          <w:b/>
          <w:sz w:val="22"/>
          <w:szCs w:val="22"/>
          <w:lang w:eastAsia="zh-CN"/>
        </w:rPr>
        <w:t>4</w:t>
      </w:r>
      <w:r w:rsidR="00A4782B">
        <w:rPr>
          <w:rFonts w:eastAsia="DengXian"/>
          <w:b/>
          <w:sz w:val="22"/>
          <w:szCs w:val="22"/>
          <w:lang w:eastAsia="zh-CN"/>
        </w:rPr>
        <w:t>:</w:t>
      </w:r>
      <w:r w:rsidRPr="004241C3">
        <w:rPr>
          <w:rFonts w:eastAsia="DengXian"/>
          <w:b/>
          <w:sz w:val="22"/>
          <w:szCs w:val="22"/>
          <w:lang w:eastAsia="zh-CN"/>
        </w:rPr>
        <w:t xml:space="preserve"> </w:t>
      </w:r>
      <w:r>
        <w:rPr>
          <w:rFonts w:eastAsia="DengXian"/>
          <w:b/>
          <w:sz w:val="22"/>
          <w:szCs w:val="22"/>
          <w:lang w:eastAsia="zh-CN"/>
        </w:rPr>
        <w:t xml:space="preserve">RAN2 </w:t>
      </w:r>
      <w:r w:rsidR="00A4782B">
        <w:rPr>
          <w:rFonts w:eastAsia="DengXian"/>
          <w:b/>
          <w:sz w:val="22"/>
          <w:szCs w:val="22"/>
          <w:lang w:eastAsia="zh-CN"/>
        </w:rPr>
        <w:t xml:space="preserve">to </w:t>
      </w:r>
      <w:r w:rsidR="00AA501C">
        <w:rPr>
          <w:rFonts w:eastAsia="DengXian"/>
          <w:b/>
          <w:sz w:val="22"/>
          <w:szCs w:val="22"/>
          <w:lang w:eastAsia="zh-CN"/>
        </w:rPr>
        <w:t xml:space="preserve">consider </w:t>
      </w:r>
      <w:r w:rsidR="008C1F1C">
        <w:rPr>
          <w:rFonts w:eastAsia="DengXian"/>
          <w:b/>
          <w:sz w:val="22"/>
          <w:szCs w:val="22"/>
          <w:lang w:eastAsia="zh-CN"/>
        </w:rPr>
        <w:t>the</w:t>
      </w:r>
      <w:r w:rsidR="00AA501C">
        <w:rPr>
          <w:rFonts w:eastAsia="DengXian"/>
          <w:b/>
          <w:sz w:val="22"/>
          <w:szCs w:val="22"/>
          <w:lang w:eastAsia="zh-CN"/>
        </w:rPr>
        <w:t xml:space="preserve"> </w:t>
      </w:r>
      <w:r w:rsidR="00AA501C" w:rsidRPr="00AA501C">
        <w:rPr>
          <w:rFonts w:eastAsia="DengXian"/>
          <w:b/>
          <w:sz w:val="22"/>
          <w:szCs w:val="22"/>
          <w:lang w:eastAsia="zh-CN"/>
        </w:rPr>
        <w:t>criterion</w:t>
      </w:r>
      <w:r w:rsidR="00AA501C">
        <w:rPr>
          <w:rFonts w:eastAsia="DengXian"/>
          <w:b/>
          <w:sz w:val="22"/>
          <w:szCs w:val="22"/>
          <w:lang w:eastAsia="zh-CN"/>
        </w:rPr>
        <w:t xml:space="preserve"> for</w:t>
      </w:r>
      <w:r>
        <w:rPr>
          <w:rFonts w:eastAsia="DengXian"/>
          <w:b/>
          <w:sz w:val="22"/>
          <w:szCs w:val="22"/>
          <w:lang w:eastAsia="zh-CN"/>
        </w:rPr>
        <w:t xml:space="preserve"> the </w:t>
      </w:r>
      <w:r w:rsidR="006E188D">
        <w:rPr>
          <w:rFonts w:eastAsia="DengXian"/>
          <w:b/>
          <w:sz w:val="22"/>
          <w:szCs w:val="22"/>
          <w:lang w:eastAsia="zh-CN"/>
        </w:rPr>
        <w:t xml:space="preserve">SBFD-aware </w:t>
      </w:r>
      <w:r>
        <w:rPr>
          <w:rFonts w:eastAsia="DengXian"/>
          <w:b/>
          <w:sz w:val="22"/>
          <w:szCs w:val="22"/>
          <w:lang w:eastAsia="zh-CN"/>
        </w:rPr>
        <w:t xml:space="preserve">UE </w:t>
      </w:r>
      <w:r w:rsidR="00AA501C">
        <w:rPr>
          <w:rFonts w:eastAsia="DengXian"/>
          <w:b/>
          <w:sz w:val="22"/>
          <w:szCs w:val="22"/>
          <w:lang w:eastAsia="zh-CN"/>
        </w:rPr>
        <w:t xml:space="preserve">to </w:t>
      </w:r>
      <w:r>
        <w:rPr>
          <w:rFonts w:eastAsia="DengXian"/>
          <w:b/>
          <w:sz w:val="22"/>
          <w:szCs w:val="22"/>
          <w:lang w:eastAsia="zh-CN"/>
        </w:rPr>
        <w:t xml:space="preserve">select </w:t>
      </w:r>
      <w:r w:rsidR="00AA501C">
        <w:rPr>
          <w:rFonts w:eastAsia="DengXian"/>
          <w:b/>
          <w:sz w:val="22"/>
          <w:szCs w:val="22"/>
          <w:lang w:eastAsia="zh-CN"/>
        </w:rPr>
        <w:t>between the</w:t>
      </w:r>
      <w:r>
        <w:rPr>
          <w:rFonts w:eastAsia="DengXian"/>
          <w:b/>
          <w:sz w:val="22"/>
          <w:szCs w:val="22"/>
          <w:lang w:eastAsia="zh-CN"/>
        </w:rPr>
        <w:t xml:space="preserve"> </w:t>
      </w:r>
      <w:r w:rsidR="00136275">
        <w:rPr>
          <w:rFonts w:eastAsia="DengXian"/>
          <w:b/>
          <w:sz w:val="22"/>
          <w:szCs w:val="22"/>
          <w:lang w:eastAsia="zh-CN"/>
        </w:rPr>
        <w:t>P</w:t>
      </w:r>
      <w:r>
        <w:rPr>
          <w:rFonts w:eastAsia="DengXian"/>
          <w:b/>
          <w:sz w:val="22"/>
          <w:szCs w:val="22"/>
          <w:lang w:eastAsia="zh-CN"/>
        </w:rPr>
        <w:t>RACH resource</w:t>
      </w:r>
      <w:r w:rsidR="00AA501C">
        <w:rPr>
          <w:rFonts w:eastAsia="DengXian"/>
          <w:b/>
          <w:sz w:val="22"/>
          <w:szCs w:val="22"/>
          <w:lang w:eastAsia="zh-CN"/>
        </w:rPr>
        <w:t xml:space="preserve"> </w:t>
      </w:r>
      <w:r w:rsidR="00136275">
        <w:rPr>
          <w:rFonts w:eastAsia="DengXian"/>
          <w:b/>
          <w:sz w:val="22"/>
          <w:szCs w:val="22"/>
          <w:lang w:eastAsia="zh-CN"/>
        </w:rPr>
        <w:t xml:space="preserve">in </w:t>
      </w:r>
      <w:r w:rsidR="00AA501C">
        <w:rPr>
          <w:rFonts w:eastAsia="DengXian"/>
          <w:b/>
          <w:sz w:val="22"/>
          <w:szCs w:val="22"/>
          <w:lang w:eastAsia="zh-CN"/>
        </w:rPr>
        <w:t>SBFD</w:t>
      </w:r>
      <w:r w:rsidR="00136275">
        <w:rPr>
          <w:rFonts w:eastAsia="DengXian"/>
          <w:b/>
          <w:sz w:val="22"/>
          <w:szCs w:val="22"/>
          <w:lang w:eastAsia="zh-CN"/>
        </w:rPr>
        <w:t xml:space="preserve"> symbols</w:t>
      </w:r>
      <w:r w:rsidR="00AA501C">
        <w:rPr>
          <w:rFonts w:eastAsia="DengXian"/>
          <w:b/>
          <w:sz w:val="22"/>
          <w:szCs w:val="22"/>
          <w:lang w:eastAsia="zh-CN"/>
        </w:rPr>
        <w:t xml:space="preserve"> and the </w:t>
      </w:r>
      <w:r w:rsidR="00136275">
        <w:rPr>
          <w:rFonts w:eastAsia="DengXian"/>
          <w:b/>
          <w:sz w:val="22"/>
          <w:szCs w:val="22"/>
          <w:lang w:eastAsia="zh-CN"/>
        </w:rPr>
        <w:t>P</w:t>
      </w:r>
      <w:r w:rsidR="00AA501C">
        <w:rPr>
          <w:rFonts w:eastAsia="DengXian"/>
          <w:b/>
          <w:sz w:val="22"/>
          <w:szCs w:val="22"/>
          <w:lang w:eastAsia="zh-CN"/>
        </w:rPr>
        <w:t xml:space="preserve">RACH resource </w:t>
      </w:r>
      <w:r w:rsidR="00136275">
        <w:rPr>
          <w:rFonts w:eastAsia="DengXian"/>
          <w:b/>
          <w:sz w:val="22"/>
          <w:szCs w:val="22"/>
          <w:lang w:eastAsia="zh-CN"/>
        </w:rPr>
        <w:t>in</w:t>
      </w:r>
      <w:r w:rsidR="00AA501C">
        <w:rPr>
          <w:rFonts w:eastAsia="DengXian"/>
          <w:b/>
          <w:sz w:val="22"/>
          <w:szCs w:val="22"/>
          <w:lang w:eastAsia="zh-CN"/>
        </w:rPr>
        <w:t xml:space="preserve"> non-SBFD</w:t>
      </w:r>
      <w:r w:rsidR="00136275">
        <w:rPr>
          <w:rFonts w:eastAsia="DengXian"/>
          <w:b/>
          <w:sz w:val="22"/>
          <w:szCs w:val="22"/>
          <w:lang w:eastAsia="zh-CN"/>
        </w:rPr>
        <w:t xml:space="preserve"> symbols</w:t>
      </w:r>
      <w:r>
        <w:rPr>
          <w:rFonts w:eastAsia="DengXian"/>
          <w:b/>
          <w:sz w:val="22"/>
          <w:szCs w:val="22"/>
          <w:lang w:eastAsia="zh-CN"/>
        </w:rPr>
        <w:t>.</w:t>
      </w:r>
      <w:r w:rsidR="00AA501C">
        <w:rPr>
          <w:rFonts w:eastAsia="DengXian"/>
          <w:b/>
          <w:sz w:val="22"/>
          <w:szCs w:val="22"/>
          <w:lang w:eastAsia="zh-CN"/>
        </w:rPr>
        <w:t xml:space="preserve"> </w:t>
      </w:r>
    </w:p>
    <w:p w14:paraId="7388DF22" w14:textId="11FBDBAD" w:rsidR="00DF5A6D" w:rsidRDefault="00DF5A6D" w:rsidP="00B604BC">
      <w:pPr>
        <w:textAlignment w:val="auto"/>
        <w:rPr>
          <w:rFonts w:eastAsia="DengXian"/>
          <w:b/>
          <w:sz w:val="22"/>
          <w:szCs w:val="22"/>
          <w:lang w:eastAsia="zh-CN"/>
        </w:rPr>
      </w:pPr>
      <w:r>
        <w:rPr>
          <w:bCs/>
          <w:sz w:val="22"/>
          <w:szCs w:val="22"/>
        </w:rPr>
        <w:t xml:space="preserve">Another </w:t>
      </w:r>
      <w:r w:rsidR="00236AF1">
        <w:rPr>
          <w:bCs/>
          <w:sz w:val="22"/>
          <w:szCs w:val="22"/>
        </w:rPr>
        <w:t>aspect</w:t>
      </w:r>
      <w:r w:rsidR="00AA501C">
        <w:rPr>
          <w:bCs/>
          <w:sz w:val="22"/>
          <w:szCs w:val="22"/>
        </w:rPr>
        <w:t xml:space="preserve"> to discuss is the UE </w:t>
      </w:r>
      <w:r w:rsidR="00236AF1">
        <w:rPr>
          <w:bCs/>
          <w:sz w:val="22"/>
          <w:szCs w:val="22"/>
        </w:rPr>
        <w:t>fall</w:t>
      </w:r>
      <w:r w:rsidR="00552E53">
        <w:rPr>
          <w:bCs/>
          <w:sz w:val="22"/>
          <w:szCs w:val="22"/>
        </w:rPr>
        <w:t>-</w:t>
      </w:r>
      <w:r w:rsidR="00236AF1">
        <w:rPr>
          <w:bCs/>
          <w:sz w:val="22"/>
          <w:szCs w:val="22"/>
        </w:rPr>
        <w:t xml:space="preserve">back </w:t>
      </w:r>
      <w:r w:rsidR="00AA501C">
        <w:rPr>
          <w:bCs/>
          <w:sz w:val="22"/>
          <w:szCs w:val="22"/>
        </w:rPr>
        <w:t>behaviour</w:t>
      </w:r>
      <w:r w:rsidR="00236AF1">
        <w:rPr>
          <w:bCs/>
          <w:sz w:val="22"/>
          <w:szCs w:val="22"/>
        </w:rPr>
        <w:t xml:space="preserve"> with regard to PRACH resource selection</w:t>
      </w:r>
      <w:r w:rsidR="00AA501C">
        <w:rPr>
          <w:bCs/>
          <w:sz w:val="22"/>
          <w:szCs w:val="22"/>
        </w:rPr>
        <w:t xml:space="preserve">. </w:t>
      </w:r>
      <w:r w:rsidR="00092386">
        <w:rPr>
          <w:bCs/>
          <w:sz w:val="22"/>
          <w:szCs w:val="22"/>
        </w:rPr>
        <w:t xml:space="preserve">After </w:t>
      </w:r>
      <w:r w:rsidR="00552E53">
        <w:rPr>
          <w:bCs/>
          <w:sz w:val="22"/>
          <w:szCs w:val="22"/>
        </w:rPr>
        <w:t>multiple</w:t>
      </w:r>
      <w:r w:rsidR="00236AF1">
        <w:rPr>
          <w:bCs/>
          <w:sz w:val="22"/>
          <w:szCs w:val="22"/>
        </w:rPr>
        <w:t xml:space="preserve"> times</w:t>
      </w:r>
      <w:r w:rsidR="00092386">
        <w:rPr>
          <w:bCs/>
          <w:sz w:val="22"/>
          <w:szCs w:val="22"/>
        </w:rPr>
        <w:t xml:space="preserve"> of </w:t>
      </w:r>
      <w:r w:rsidR="00236AF1">
        <w:rPr>
          <w:bCs/>
          <w:sz w:val="22"/>
          <w:szCs w:val="22"/>
        </w:rPr>
        <w:t xml:space="preserve">RACH </w:t>
      </w:r>
      <w:r w:rsidR="00092386">
        <w:rPr>
          <w:bCs/>
          <w:sz w:val="22"/>
          <w:szCs w:val="22"/>
        </w:rPr>
        <w:t>failure</w:t>
      </w:r>
      <w:r w:rsidR="00236AF1">
        <w:rPr>
          <w:bCs/>
          <w:sz w:val="22"/>
          <w:szCs w:val="22"/>
        </w:rPr>
        <w:t xml:space="preserve"> with resource in SBFD symbols</w:t>
      </w:r>
      <w:r w:rsidR="00092386">
        <w:rPr>
          <w:bCs/>
          <w:sz w:val="22"/>
          <w:szCs w:val="22"/>
        </w:rPr>
        <w:t xml:space="preserve">, </w:t>
      </w:r>
      <w:r w:rsidR="00236AF1">
        <w:rPr>
          <w:bCs/>
          <w:sz w:val="22"/>
          <w:szCs w:val="22"/>
        </w:rPr>
        <w:t xml:space="preserve">to avoid severe UE-to-UE CLI, adjacent-cell interference and resource wasting, </w:t>
      </w:r>
      <w:r w:rsidR="00092386">
        <w:rPr>
          <w:bCs/>
          <w:sz w:val="22"/>
          <w:szCs w:val="22"/>
        </w:rPr>
        <w:t xml:space="preserve">UE </w:t>
      </w:r>
      <w:r w:rsidR="00236AF1">
        <w:rPr>
          <w:bCs/>
          <w:sz w:val="22"/>
          <w:szCs w:val="22"/>
        </w:rPr>
        <w:t>shall be allowed to switch from the PRACH resources in SBFD symbols to the P</w:t>
      </w:r>
      <w:r w:rsidR="00136275">
        <w:rPr>
          <w:bCs/>
          <w:sz w:val="22"/>
          <w:szCs w:val="22"/>
        </w:rPr>
        <w:t>R</w:t>
      </w:r>
      <w:r w:rsidR="00236AF1">
        <w:rPr>
          <w:bCs/>
          <w:sz w:val="22"/>
          <w:szCs w:val="22"/>
        </w:rPr>
        <w:t>ACH resources in non-SBFD symbols</w:t>
      </w:r>
      <w:r w:rsidR="00AA501C">
        <w:rPr>
          <w:bCs/>
          <w:sz w:val="22"/>
          <w:szCs w:val="22"/>
        </w:rPr>
        <w:t xml:space="preserve">. </w:t>
      </w:r>
    </w:p>
    <w:p w14:paraId="79D41A6B" w14:textId="50ADA82E" w:rsidR="002169A0" w:rsidRDefault="00AA501C" w:rsidP="00B604BC">
      <w:pPr>
        <w:textAlignment w:val="auto"/>
        <w:rPr>
          <w:rFonts w:eastAsia="DengXian"/>
          <w:b/>
          <w:sz w:val="22"/>
          <w:szCs w:val="22"/>
          <w:lang w:eastAsia="zh-CN"/>
        </w:rPr>
      </w:pPr>
      <w:r w:rsidRPr="004241C3">
        <w:rPr>
          <w:rFonts w:eastAsia="DengXian"/>
          <w:b/>
          <w:sz w:val="22"/>
          <w:szCs w:val="22"/>
          <w:lang w:eastAsia="zh-CN"/>
        </w:rPr>
        <w:t xml:space="preserve">Proposal </w:t>
      </w:r>
      <w:r>
        <w:rPr>
          <w:rFonts w:eastAsia="DengXian"/>
          <w:b/>
          <w:sz w:val="22"/>
          <w:szCs w:val="22"/>
          <w:lang w:eastAsia="zh-CN"/>
        </w:rPr>
        <w:t>5:</w:t>
      </w:r>
      <w:r w:rsidRPr="004241C3">
        <w:rPr>
          <w:rFonts w:eastAsia="DengXian"/>
          <w:b/>
          <w:sz w:val="22"/>
          <w:szCs w:val="22"/>
          <w:lang w:eastAsia="zh-CN"/>
        </w:rPr>
        <w:t xml:space="preserve"> </w:t>
      </w:r>
      <w:r w:rsidR="00236AF1">
        <w:rPr>
          <w:rFonts w:eastAsia="DengXian"/>
          <w:b/>
          <w:sz w:val="22"/>
          <w:szCs w:val="22"/>
          <w:lang w:eastAsia="zh-CN"/>
        </w:rPr>
        <w:t xml:space="preserve">RAN2 </w:t>
      </w:r>
      <w:r w:rsidR="00092386">
        <w:rPr>
          <w:rFonts w:eastAsia="DengXian"/>
          <w:b/>
          <w:sz w:val="22"/>
          <w:szCs w:val="22"/>
          <w:lang w:eastAsia="zh-CN"/>
        </w:rPr>
        <w:t>to discuss</w:t>
      </w:r>
      <w:r>
        <w:rPr>
          <w:rFonts w:eastAsia="DengXian"/>
          <w:b/>
          <w:sz w:val="22"/>
          <w:szCs w:val="22"/>
          <w:lang w:eastAsia="zh-CN"/>
        </w:rPr>
        <w:t xml:space="preserve"> new </w:t>
      </w:r>
      <w:r w:rsidR="00552E53">
        <w:rPr>
          <w:rFonts w:eastAsia="DengXian"/>
          <w:b/>
          <w:sz w:val="22"/>
          <w:szCs w:val="22"/>
          <w:lang w:eastAsia="zh-CN"/>
        </w:rPr>
        <w:t>fall-back</w:t>
      </w:r>
      <w:r>
        <w:rPr>
          <w:rFonts w:eastAsia="DengXian"/>
          <w:b/>
          <w:sz w:val="22"/>
          <w:szCs w:val="22"/>
          <w:lang w:eastAsia="zh-CN"/>
        </w:rPr>
        <w:t xml:space="preserve"> behaviour if UE fails on the </w:t>
      </w:r>
      <w:r w:rsidR="00236AF1">
        <w:rPr>
          <w:rFonts w:eastAsia="DengXian"/>
          <w:b/>
          <w:sz w:val="22"/>
          <w:szCs w:val="22"/>
          <w:lang w:eastAsia="zh-CN"/>
        </w:rPr>
        <w:t xml:space="preserve">PRACH resource in </w:t>
      </w:r>
      <w:r>
        <w:rPr>
          <w:rFonts w:eastAsia="DengXian"/>
          <w:b/>
          <w:sz w:val="22"/>
          <w:szCs w:val="22"/>
          <w:lang w:eastAsia="zh-CN"/>
        </w:rPr>
        <w:t xml:space="preserve">SBFD </w:t>
      </w:r>
      <w:r w:rsidR="00236AF1">
        <w:rPr>
          <w:rFonts w:eastAsia="DengXian"/>
          <w:b/>
          <w:sz w:val="22"/>
          <w:szCs w:val="22"/>
          <w:lang w:eastAsia="zh-CN"/>
        </w:rPr>
        <w:t>symbols</w:t>
      </w:r>
      <w:r>
        <w:rPr>
          <w:rFonts w:eastAsia="DengXian"/>
          <w:b/>
          <w:sz w:val="22"/>
          <w:szCs w:val="22"/>
          <w:lang w:eastAsia="zh-CN"/>
        </w:rPr>
        <w:t>.</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7F2AE8B7" w:rsidR="004911A3" w:rsidRPr="00516720" w:rsidRDefault="004911A3" w:rsidP="004911A3">
      <w:pPr>
        <w:rPr>
          <w:sz w:val="22"/>
          <w:szCs w:val="22"/>
        </w:rPr>
      </w:pPr>
      <w:r w:rsidRPr="00516720">
        <w:rPr>
          <w:sz w:val="22"/>
          <w:szCs w:val="22"/>
        </w:rPr>
        <w:t xml:space="preserve">Based on the above discussion we have the following proposals: </w:t>
      </w:r>
    </w:p>
    <w:p w14:paraId="0E3EA9D5" w14:textId="77777777" w:rsidR="00F11E9B" w:rsidRDefault="00F11E9B" w:rsidP="00844659">
      <w:pPr>
        <w:textAlignment w:val="auto"/>
        <w:rPr>
          <w:rFonts w:eastAsia="DengXian"/>
          <w:b/>
          <w:sz w:val="22"/>
          <w:szCs w:val="22"/>
          <w:lang w:eastAsia="zh-CN"/>
        </w:rPr>
      </w:pPr>
      <w:r w:rsidRPr="00F11E9B">
        <w:rPr>
          <w:rFonts w:eastAsia="DengXian"/>
          <w:b/>
          <w:sz w:val="22"/>
          <w:szCs w:val="22"/>
          <w:lang w:eastAsia="zh-CN"/>
        </w:rPr>
        <w:lastRenderedPageBreak/>
        <w:t xml:space="preserve">Proposal 1: RAN2 to discuss for which triggering events, random access procedure in SBFD symbols is supported. </w:t>
      </w:r>
    </w:p>
    <w:p w14:paraId="275EAD3B" w14:textId="77777777" w:rsidR="00F11E9B" w:rsidRDefault="00F11E9B" w:rsidP="00844659">
      <w:pPr>
        <w:textAlignment w:val="auto"/>
        <w:rPr>
          <w:rFonts w:eastAsia="DengXian"/>
          <w:b/>
          <w:sz w:val="22"/>
          <w:szCs w:val="22"/>
          <w:lang w:eastAsia="zh-CN"/>
        </w:rPr>
      </w:pPr>
      <w:r w:rsidRPr="00F11E9B">
        <w:rPr>
          <w:rFonts w:eastAsia="DengXian"/>
          <w:b/>
          <w:sz w:val="22"/>
          <w:szCs w:val="22"/>
          <w:lang w:eastAsia="zh-CN"/>
        </w:rPr>
        <w:t>Proposal 2: RAN2 to confirm that the network provides the RACH configuration for SBFD via SIB. Whether to provide the RACH configuration for SBFD via dedicated RRC signalling is pending on RAN1’s progress.</w:t>
      </w:r>
    </w:p>
    <w:p w14:paraId="1663EAF3" w14:textId="444A7A67" w:rsidR="00F11E9B" w:rsidRDefault="00F11E9B" w:rsidP="00844659">
      <w:pPr>
        <w:textAlignment w:val="auto"/>
        <w:rPr>
          <w:rFonts w:eastAsia="DengXian"/>
          <w:b/>
          <w:sz w:val="22"/>
          <w:szCs w:val="22"/>
          <w:lang w:eastAsia="zh-CN"/>
        </w:rPr>
      </w:pPr>
      <w:r w:rsidRPr="00F11E9B">
        <w:rPr>
          <w:rFonts w:eastAsia="DengXian"/>
          <w:b/>
          <w:sz w:val="22"/>
          <w:szCs w:val="22"/>
          <w:lang w:eastAsia="zh-CN"/>
        </w:rPr>
        <w:t xml:space="preserve">Proposal 3: </w:t>
      </w:r>
      <w:r w:rsidR="00381BFA" w:rsidRPr="00381BFA">
        <w:rPr>
          <w:rFonts w:eastAsia="DengXian"/>
          <w:b/>
          <w:sz w:val="22"/>
          <w:szCs w:val="22"/>
          <w:lang w:eastAsia="zh-CN"/>
        </w:rPr>
        <w:t>RAN2 to confirm that RACH configuration for SBFD can be either based on the legacy RACH parameters or a new set of RACH parameters, and to discuss the signalling design for both options</w:t>
      </w:r>
      <w:r w:rsidRPr="00F11E9B">
        <w:rPr>
          <w:rFonts w:eastAsia="DengXian"/>
          <w:b/>
          <w:sz w:val="22"/>
          <w:szCs w:val="22"/>
          <w:lang w:eastAsia="zh-CN"/>
        </w:rPr>
        <w:t xml:space="preserve">. </w:t>
      </w:r>
    </w:p>
    <w:p w14:paraId="41EB88D4" w14:textId="7C87FB60" w:rsidR="00F11E9B" w:rsidRDefault="00F11E9B" w:rsidP="00844659">
      <w:pPr>
        <w:textAlignment w:val="auto"/>
        <w:rPr>
          <w:rFonts w:eastAsia="DengXian"/>
          <w:b/>
          <w:sz w:val="22"/>
          <w:szCs w:val="22"/>
          <w:lang w:eastAsia="zh-CN"/>
        </w:rPr>
      </w:pPr>
      <w:r w:rsidRPr="00F11E9B">
        <w:rPr>
          <w:rFonts w:eastAsia="DengXian"/>
          <w:b/>
          <w:sz w:val="22"/>
          <w:szCs w:val="22"/>
          <w:lang w:eastAsia="zh-CN"/>
        </w:rPr>
        <w:t xml:space="preserve">Proposal 4: RAN2 to consider </w:t>
      </w:r>
      <w:r w:rsidR="008C1F1C">
        <w:rPr>
          <w:rFonts w:eastAsia="DengXian"/>
          <w:b/>
          <w:sz w:val="22"/>
          <w:szCs w:val="22"/>
          <w:lang w:eastAsia="zh-CN"/>
        </w:rPr>
        <w:t>the</w:t>
      </w:r>
      <w:r w:rsidRPr="00F11E9B">
        <w:rPr>
          <w:rFonts w:eastAsia="DengXian"/>
          <w:b/>
          <w:sz w:val="22"/>
          <w:szCs w:val="22"/>
          <w:lang w:eastAsia="zh-CN"/>
        </w:rPr>
        <w:t xml:space="preserve"> criterion for the SBFD-aware UE to select between the PRACH resource in SBFD symbols and the PRACH resource in non-SBFD symbols.</w:t>
      </w:r>
    </w:p>
    <w:p w14:paraId="2D56F882" w14:textId="56D37228" w:rsidR="00844659" w:rsidRPr="00516720" w:rsidRDefault="00F11E9B" w:rsidP="00844659">
      <w:pPr>
        <w:textAlignment w:val="auto"/>
        <w:rPr>
          <w:rFonts w:eastAsia="DengXian"/>
          <w:b/>
          <w:sz w:val="22"/>
          <w:szCs w:val="22"/>
          <w:lang w:eastAsia="zh-CN"/>
        </w:rPr>
      </w:pPr>
      <w:r w:rsidRPr="00F11E9B">
        <w:rPr>
          <w:rFonts w:eastAsia="DengXian"/>
          <w:b/>
          <w:sz w:val="22"/>
          <w:szCs w:val="22"/>
          <w:lang w:eastAsia="zh-CN"/>
        </w:rPr>
        <w:t xml:space="preserve">Proposal 5: RAN2 to discuss new </w:t>
      </w:r>
      <w:r w:rsidR="00552E53" w:rsidRPr="00F11E9B">
        <w:rPr>
          <w:rFonts w:eastAsia="DengXian"/>
          <w:b/>
          <w:sz w:val="22"/>
          <w:szCs w:val="22"/>
          <w:lang w:eastAsia="zh-CN"/>
        </w:rPr>
        <w:t>fall-back</w:t>
      </w:r>
      <w:bookmarkStart w:id="4" w:name="_GoBack"/>
      <w:bookmarkEnd w:id="4"/>
      <w:r w:rsidRPr="00F11E9B">
        <w:rPr>
          <w:rFonts w:eastAsia="DengXian"/>
          <w:b/>
          <w:sz w:val="22"/>
          <w:szCs w:val="22"/>
          <w:lang w:eastAsia="zh-CN"/>
        </w:rPr>
        <w:t xml:space="preserve"> behaviour if UE fails on the PRACH resource in SBFD symbols</w:t>
      </w:r>
      <w:r w:rsidR="00A4782B" w:rsidRPr="00A4782B">
        <w:rPr>
          <w:rFonts w:eastAsia="DengXian"/>
          <w:b/>
          <w:sz w:val="22"/>
          <w:szCs w:val="22"/>
          <w:lang w:eastAsia="zh-CN"/>
        </w:rPr>
        <w:t>.</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276E" w14:textId="77777777" w:rsidR="00B34E4A" w:rsidRDefault="00B34E4A">
      <w:pPr>
        <w:spacing w:after="0"/>
      </w:pPr>
      <w:r>
        <w:separator/>
      </w:r>
    </w:p>
  </w:endnote>
  <w:endnote w:type="continuationSeparator" w:id="0">
    <w:p w14:paraId="2D75C9D5" w14:textId="77777777" w:rsidR="00B34E4A" w:rsidRDefault="00B34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D4348" w14:textId="77777777" w:rsidR="00B34E4A" w:rsidRDefault="00B34E4A">
      <w:pPr>
        <w:spacing w:after="0"/>
      </w:pPr>
      <w:r>
        <w:separator/>
      </w:r>
    </w:p>
  </w:footnote>
  <w:footnote w:type="continuationSeparator" w:id="0">
    <w:p w14:paraId="216E398D" w14:textId="77777777" w:rsidR="00B34E4A" w:rsidRDefault="00B34E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0"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2"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6"/>
  </w:num>
  <w:num w:numId="3">
    <w:abstractNumId w:val="16"/>
  </w:num>
  <w:num w:numId="4">
    <w:abstractNumId w:val="15"/>
  </w:num>
  <w:num w:numId="5">
    <w:abstractNumId w:val="9"/>
  </w:num>
  <w:num w:numId="6">
    <w:abstractNumId w:val="1"/>
  </w:num>
  <w:num w:numId="7">
    <w:abstractNumId w:val="19"/>
  </w:num>
  <w:num w:numId="8">
    <w:abstractNumId w:val="11"/>
  </w:num>
  <w:num w:numId="9">
    <w:abstractNumId w:val="18"/>
  </w:num>
  <w:num w:numId="10">
    <w:abstractNumId w:val="12"/>
  </w:num>
  <w:num w:numId="11">
    <w:abstractNumId w:val="7"/>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num>
  <w:num w:numId="16">
    <w:abstractNumId w:val="19"/>
  </w:num>
  <w:num w:numId="17">
    <w:abstractNumId w:val="19"/>
  </w:num>
  <w:num w:numId="18">
    <w:abstractNumId w:val="19"/>
  </w:num>
  <w:num w:numId="19">
    <w:abstractNumId w:val="19"/>
  </w:num>
  <w:num w:numId="20">
    <w:abstractNumId w:val="17"/>
  </w:num>
  <w:num w:numId="21">
    <w:abstractNumId w:val="20"/>
  </w:num>
  <w:num w:numId="22">
    <w:abstractNumId w:val="13"/>
  </w:num>
  <w:num w:numId="23">
    <w:abstractNumId w:val="22"/>
  </w:num>
  <w:num w:numId="24">
    <w:abstractNumId w:val="3"/>
  </w:num>
  <w:num w:numId="25">
    <w:abstractNumId w:val="4"/>
  </w:num>
  <w:num w:numId="26">
    <w:abstractNumId w:val="8"/>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FA7"/>
    <w:rsid w:val="00032791"/>
    <w:rsid w:val="00033397"/>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1C5D"/>
    <w:rsid w:val="00082429"/>
    <w:rsid w:val="00082AE8"/>
    <w:rsid w:val="00082EA6"/>
    <w:rsid w:val="00082EE5"/>
    <w:rsid w:val="00083D3F"/>
    <w:rsid w:val="000850DB"/>
    <w:rsid w:val="0008527C"/>
    <w:rsid w:val="00086838"/>
    <w:rsid w:val="00087542"/>
    <w:rsid w:val="00087B32"/>
    <w:rsid w:val="00090A3B"/>
    <w:rsid w:val="000913CB"/>
    <w:rsid w:val="00092386"/>
    <w:rsid w:val="00092B5D"/>
    <w:rsid w:val="00092F12"/>
    <w:rsid w:val="00093D5D"/>
    <w:rsid w:val="00095499"/>
    <w:rsid w:val="00095585"/>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318E"/>
    <w:rsid w:val="000C3ABE"/>
    <w:rsid w:val="000C3E51"/>
    <w:rsid w:val="000C444F"/>
    <w:rsid w:val="000C44DF"/>
    <w:rsid w:val="000C4982"/>
    <w:rsid w:val="000C49E6"/>
    <w:rsid w:val="000C4F21"/>
    <w:rsid w:val="000C7316"/>
    <w:rsid w:val="000D0AEC"/>
    <w:rsid w:val="000D138D"/>
    <w:rsid w:val="000D2EAC"/>
    <w:rsid w:val="000D3F6D"/>
    <w:rsid w:val="000D434E"/>
    <w:rsid w:val="000D45B0"/>
    <w:rsid w:val="000D4BCF"/>
    <w:rsid w:val="000D58AB"/>
    <w:rsid w:val="000D5B51"/>
    <w:rsid w:val="000D5D09"/>
    <w:rsid w:val="000D6F3A"/>
    <w:rsid w:val="000D76D9"/>
    <w:rsid w:val="000D7767"/>
    <w:rsid w:val="000E06A9"/>
    <w:rsid w:val="000E06B7"/>
    <w:rsid w:val="000E0733"/>
    <w:rsid w:val="000E0C49"/>
    <w:rsid w:val="000E2858"/>
    <w:rsid w:val="000E4210"/>
    <w:rsid w:val="000E4866"/>
    <w:rsid w:val="000E5206"/>
    <w:rsid w:val="000E54AF"/>
    <w:rsid w:val="000E5A20"/>
    <w:rsid w:val="000E698B"/>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7133"/>
    <w:rsid w:val="00117848"/>
    <w:rsid w:val="00117D80"/>
    <w:rsid w:val="00120083"/>
    <w:rsid w:val="00120432"/>
    <w:rsid w:val="001209D1"/>
    <w:rsid w:val="00120C04"/>
    <w:rsid w:val="001235FA"/>
    <w:rsid w:val="00123A21"/>
    <w:rsid w:val="00123D33"/>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B94"/>
    <w:rsid w:val="00143760"/>
    <w:rsid w:val="00143E2F"/>
    <w:rsid w:val="00144592"/>
    <w:rsid w:val="0014473D"/>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905D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A6E"/>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C07CA"/>
    <w:rsid w:val="001C0926"/>
    <w:rsid w:val="001C14C3"/>
    <w:rsid w:val="001C17A5"/>
    <w:rsid w:val="001C1AC7"/>
    <w:rsid w:val="001C2678"/>
    <w:rsid w:val="001C271D"/>
    <w:rsid w:val="001C27BF"/>
    <w:rsid w:val="001C27EE"/>
    <w:rsid w:val="001C2BEA"/>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41AA"/>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60C"/>
    <w:rsid w:val="0022777B"/>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0F6A"/>
    <w:rsid w:val="00261186"/>
    <w:rsid w:val="002616F9"/>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927"/>
    <w:rsid w:val="002C4A30"/>
    <w:rsid w:val="002C4E3E"/>
    <w:rsid w:val="002C5821"/>
    <w:rsid w:val="002C5FED"/>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3EF"/>
    <w:rsid w:val="002E3574"/>
    <w:rsid w:val="002E3B61"/>
    <w:rsid w:val="002E3F2D"/>
    <w:rsid w:val="002E59EB"/>
    <w:rsid w:val="002E713F"/>
    <w:rsid w:val="002F01EE"/>
    <w:rsid w:val="002F06E8"/>
    <w:rsid w:val="002F1077"/>
    <w:rsid w:val="002F3ED8"/>
    <w:rsid w:val="002F4AB3"/>
    <w:rsid w:val="002F4B4B"/>
    <w:rsid w:val="002F4F40"/>
    <w:rsid w:val="002F59F3"/>
    <w:rsid w:val="002F6AE9"/>
    <w:rsid w:val="002F7318"/>
    <w:rsid w:val="002F75CC"/>
    <w:rsid w:val="002F7A11"/>
    <w:rsid w:val="002F7A1B"/>
    <w:rsid w:val="0030039B"/>
    <w:rsid w:val="00303F98"/>
    <w:rsid w:val="00304E85"/>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2B4F"/>
    <w:rsid w:val="00323705"/>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FE3"/>
    <w:rsid w:val="003952B0"/>
    <w:rsid w:val="00395609"/>
    <w:rsid w:val="00395980"/>
    <w:rsid w:val="00395A9B"/>
    <w:rsid w:val="00395E96"/>
    <w:rsid w:val="00396168"/>
    <w:rsid w:val="00397390"/>
    <w:rsid w:val="00397F1D"/>
    <w:rsid w:val="003A0EBA"/>
    <w:rsid w:val="003A1AAE"/>
    <w:rsid w:val="003A1E36"/>
    <w:rsid w:val="003A302F"/>
    <w:rsid w:val="003A3169"/>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06E"/>
    <w:rsid w:val="00436357"/>
    <w:rsid w:val="00437BCD"/>
    <w:rsid w:val="00437EE1"/>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F2"/>
    <w:rsid w:val="00447D28"/>
    <w:rsid w:val="00447D7D"/>
    <w:rsid w:val="004504E3"/>
    <w:rsid w:val="00451251"/>
    <w:rsid w:val="0045146B"/>
    <w:rsid w:val="004523BE"/>
    <w:rsid w:val="00454751"/>
    <w:rsid w:val="004555F4"/>
    <w:rsid w:val="00455C33"/>
    <w:rsid w:val="00455FED"/>
    <w:rsid w:val="00456453"/>
    <w:rsid w:val="00457E34"/>
    <w:rsid w:val="00461426"/>
    <w:rsid w:val="00462123"/>
    <w:rsid w:val="00463076"/>
    <w:rsid w:val="00463E45"/>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902DF"/>
    <w:rsid w:val="004911A3"/>
    <w:rsid w:val="004922B1"/>
    <w:rsid w:val="00492829"/>
    <w:rsid w:val="00492B2F"/>
    <w:rsid w:val="004933C2"/>
    <w:rsid w:val="00493DB8"/>
    <w:rsid w:val="00493DDB"/>
    <w:rsid w:val="00494097"/>
    <w:rsid w:val="00494C9D"/>
    <w:rsid w:val="00494F22"/>
    <w:rsid w:val="00495CF5"/>
    <w:rsid w:val="00495D91"/>
    <w:rsid w:val="00496C88"/>
    <w:rsid w:val="00497304"/>
    <w:rsid w:val="00497F2E"/>
    <w:rsid w:val="004A0F00"/>
    <w:rsid w:val="004A1A8D"/>
    <w:rsid w:val="004A1ADD"/>
    <w:rsid w:val="004A1FC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199D"/>
    <w:rsid w:val="00512665"/>
    <w:rsid w:val="00512935"/>
    <w:rsid w:val="005145A3"/>
    <w:rsid w:val="00514829"/>
    <w:rsid w:val="00516720"/>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24D2"/>
    <w:rsid w:val="00542CF1"/>
    <w:rsid w:val="00543E6C"/>
    <w:rsid w:val="0054408B"/>
    <w:rsid w:val="005441BA"/>
    <w:rsid w:val="00545ADB"/>
    <w:rsid w:val="00545B39"/>
    <w:rsid w:val="005467DF"/>
    <w:rsid w:val="005468DA"/>
    <w:rsid w:val="00546F35"/>
    <w:rsid w:val="00547674"/>
    <w:rsid w:val="005500AC"/>
    <w:rsid w:val="0055066B"/>
    <w:rsid w:val="005527D2"/>
    <w:rsid w:val="00552E53"/>
    <w:rsid w:val="005543ED"/>
    <w:rsid w:val="00554C0F"/>
    <w:rsid w:val="00555796"/>
    <w:rsid w:val="005559F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8AD"/>
    <w:rsid w:val="00574F22"/>
    <w:rsid w:val="0057516E"/>
    <w:rsid w:val="00576864"/>
    <w:rsid w:val="00576F4C"/>
    <w:rsid w:val="005811EA"/>
    <w:rsid w:val="00581A3C"/>
    <w:rsid w:val="00581FDD"/>
    <w:rsid w:val="00583330"/>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DB1"/>
    <w:rsid w:val="005E0465"/>
    <w:rsid w:val="005E04EB"/>
    <w:rsid w:val="005E0C4E"/>
    <w:rsid w:val="005E124A"/>
    <w:rsid w:val="005E1F4F"/>
    <w:rsid w:val="005E241E"/>
    <w:rsid w:val="005E2582"/>
    <w:rsid w:val="005E25CD"/>
    <w:rsid w:val="005E2B8E"/>
    <w:rsid w:val="005E2E6D"/>
    <w:rsid w:val="005E3C38"/>
    <w:rsid w:val="005E3C85"/>
    <w:rsid w:val="005E414B"/>
    <w:rsid w:val="005E501B"/>
    <w:rsid w:val="005E521B"/>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1C44"/>
    <w:rsid w:val="00662013"/>
    <w:rsid w:val="006653CB"/>
    <w:rsid w:val="00665665"/>
    <w:rsid w:val="00665AB1"/>
    <w:rsid w:val="00665B62"/>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B5"/>
    <w:rsid w:val="00692F6F"/>
    <w:rsid w:val="00693396"/>
    <w:rsid w:val="00693C2E"/>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6A08"/>
    <w:rsid w:val="006B6D14"/>
    <w:rsid w:val="006B6EB3"/>
    <w:rsid w:val="006B73A7"/>
    <w:rsid w:val="006C043E"/>
    <w:rsid w:val="006C0E8C"/>
    <w:rsid w:val="006C1C4A"/>
    <w:rsid w:val="006C2173"/>
    <w:rsid w:val="006C371F"/>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1A14"/>
    <w:rsid w:val="00712813"/>
    <w:rsid w:val="007130AB"/>
    <w:rsid w:val="00713809"/>
    <w:rsid w:val="00713E65"/>
    <w:rsid w:val="00714147"/>
    <w:rsid w:val="00715298"/>
    <w:rsid w:val="0071599B"/>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F36"/>
    <w:rsid w:val="00723707"/>
    <w:rsid w:val="00723A8E"/>
    <w:rsid w:val="0072491E"/>
    <w:rsid w:val="0072590C"/>
    <w:rsid w:val="00725C4B"/>
    <w:rsid w:val="00726F2F"/>
    <w:rsid w:val="007276BF"/>
    <w:rsid w:val="00727B44"/>
    <w:rsid w:val="007303F9"/>
    <w:rsid w:val="007311BC"/>
    <w:rsid w:val="007313B8"/>
    <w:rsid w:val="00731D07"/>
    <w:rsid w:val="00732114"/>
    <w:rsid w:val="00733475"/>
    <w:rsid w:val="00733497"/>
    <w:rsid w:val="00733C92"/>
    <w:rsid w:val="00734471"/>
    <w:rsid w:val="0073493B"/>
    <w:rsid w:val="00734A5B"/>
    <w:rsid w:val="00734A9E"/>
    <w:rsid w:val="00734E4F"/>
    <w:rsid w:val="00734E7C"/>
    <w:rsid w:val="00735461"/>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B7E"/>
    <w:rsid w:val="00782E23"/>
    <w:rsid w:val="00783A6A"/>
    <w:rsid w:val="007842DA"/>
    <w:rsid w:val="0078491C"/>
    <w:rsid w:val="00784943"/>
    <w:rsid w:val="00786057"/>
    <w:rsid w:val="0078746F"/>
    <w:rsid w:val="00787A7E"/>
    <w:rsid w:val="007905AC"/>
    <w:rsid w:val="0079146D"/>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370"/>
    <w:rsid w:val="007B547A"/>
    <w:rsid w:val="007B603F"/>
    <w:rsid w:val="007B684D"/>
    <w:rsid w:val="007B6BA5"/>
    <w:rsid w:val="007B7B72"/>
    <w:rsid w:val="007C0237"/>
    <w:rsid w:val="007C0D09"/>
    <w:rsid w:val="007C19C5"/>
    <w:rsid w:val="007C273C"/>
    <w:rsid w:val="007C2885"/>
    <w:rsid w:val="007C2E91"/>
    <w:rsid w:val="007C2E98"/>
    <w:rsid w:val="007C306F"/>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232F"/>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909"/>
    <w:rsid w:val="008365FB"/>
    <w:rsid w:val="008373DE"/>
    <w:rsid w:val="0083768C"/>
    <w:rsid w:val="00837A3F"/>
    <w:rsid w:val="00837C54"/>
    <w:rsid w:val="0084048D"/>
    <w:rsid w:val="00840D6D"/>
    <w:rsid w:val="00841962"/>
    <w:rsid w:val="00841D7B"/>
    <w:rsid w:val="00842245"/>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7149"/>
    <w:rsid w:val="00857419"/>
    <w:rsid w:val="008574AA"/>
    <w:rsid w:val="00857E5D"/>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346"/>
    <w:rsid w:val="008C4583"/>
    <w:rsid w:val="008C46EC"/>
    <w:rsid w:val="008C4C7C"/>
    <w:rsid w:val="008C5238"/>
    <w:rsid w:val="008C78D1"/>
    <w:rsid w:val="008C7D0B"/>
    <w:rsid w:val="008C7E07"/>
    <w:rsid w:val="008D0471"/>
    <w:rsid w:val="008D1317"/>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522D"/>
    <w:rsid w:val="008E5586"/>
    <w:rsid w:val="008E633B"/>
    <w:rsid w:val="008E69FA"/>
    <w:rsid w:val="008E6D07"/>
    <w:rsid w:val="008E76F3"/>
    <w:rsid w:val="008F2818"/>
    <w:rsid w:val="008F360C"/>
    <w:rsid w:val="008F4B86"/>
    <w:rsid w:val="008F5736"/>
    <w:rsid w:val="008F5CD1"/>
    <w:rsid w:val="008F6694"/>
    <w:rsid w:val="008F6E20"/>
    <w:rsid w:val="008F7389"/>
    <w:rsid w:val="00900305"/>
    <w:rsid w:val="00900525"/>
    <w:rsid w:val="009009AD"/>
    <w:rsid w:val="00900A37"/>
    <w:rsid w:val="009010CD"/>
    <w:rsid w:val="009016CF"/>
    <w:rsid w:val="00901A70"/>
    <w:rsid w:val="00901C25"/>
    <w:rsid w:val="0090271F"/>
    <w:rsid w:val="009027EB"/>
    <w:rsid w:val="009028D8"/>
    <w:rsid w:val="00902E23"/>
    <w:rsid w:val="009036DF"/>
    <w:rsid w:val="009036E7"/>
    <w:rsid w:val="00903E18"/>
    <w:rsid w:val="009042E5"/>
    <w:rsid w:val="009053D8"/>
    <w:rsid w:val="00907BDE"/>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3877"/>
    <w:rsid w:val="00954426"/>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28C"/>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2D1"/>
    <w:rsid w:val="0097771B"/>
    <w:rsid w:val="0097784F"/>
    <w:rsid w:val="00980000"/>
    <w:rsid w:val="0098062C"/>
    <w:rsid w:val="009807FC"/>
    <w:rsid w:val="009809B7"/>
    <w:rsid w:val="00981451"/>
    <w:rsid w:val="0098187E"/>
    <w:rsid w:val="009824D2"/>
    <w:rsid w:val="00982682"/>
    <w:rsid w:val="00983173"/>
    <w:rsid w:val="00983B75"/>
    <w:rsid w:val="00984C79"/>
    <w:rsid w:val="00985108"/>
    <w:rsid w:val="00985329"/>
    <w:rsid w:val="0098539A"/>
    <w:rsid w:val="00985905"/>
    <w:rsid w:val="00987159"/>
    <w:rsid w:val="0098739F"/>
    <w:rsid w:val="00987E05"/>
    <w:rsid w:val="00990BA8"/>
    <w:rsid w:val="00990EF2"/>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523"/>
    <w:rsid w:val="009C0528"/>
    <w:rsid w:val="009C0760"/>
    <w:rsid w:val="009C0C3B"/>
    <w:rsid w:val="009C0FCC"/>
    <w:rsid w:val="009C143A"/>
    <w:rsid w:val="009C1B79"/>
    <w:rsid w:val="009C1C3F"/>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3099"/>
    <w:rsid w:val="00A0335F"/>
    <w:rsid w:val="00A033B3"/>
    <w:rsid w:val="00A045AF"/>
    <w:rsid w:val="00A051F8"/>
    <w:rsid w:val="00A055C5"/>
    <w:rsid w:val="00A05F7C"/>
    <w:rsid w:val="00A06D52"/>
    <w:rsid w:val="00A0742F"/>
    <w:rsid w:val="00A07BF3"/>
    <w:rsid w:val="00A07CB6"/>
    <w:rsid w:val="00A07FA0"/>
    <w:rsid w:val="00A10EA7"/>
    <w:rsid w:val="00A10F02"/>
    <w:rsid w:val="00A110A6"/>
    <w:rsid w:val="00A11972"/>
    <w:rsid w:val="00A119AF"/>
    <w:rsid w:val="00A11BF4"/>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455B"/>
    <w:rsid w:val="00A456B5"/>
    <w:rsid w:val="00A46E98"/>
    <w:rsid w:val="00A4769D"/>
    <w:rsid w:val="00A4772F"/>
    <w:rsid w:val="00A4782B"/>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25E9"/>
    <w:rsid w:val="00A62C1E"/>
    <w:rsid w:val="00A62E95"/>
    <w:rsid w:val="00A62F2F"/>
    <w:rsid w:val="00A633D0"/>
    <w:rsid w:val="00A64531"/>
    <w:rsid w:val="00A6479C"/>
    <w:rsid w:val="00A65754"/>
    <w:rsid w:val="00A6780F"/>
    <w:rsid w:val="00A67E05"/>
    <w:rsid w:val="00A67F31"/>
    <w:rsid w:val="00A70776"/>
    <w:rsid w:val="00A71541"/>
    <w:rsid w:val="00A71A97"/>
    <w:rsid w:val="00A72A7F"/>
    <w:rsid w:val="00A72C3C"/>
    <w:rsid w:val="00A7533D"/>
    <w:rsid w:val="00A75B60"/>
    <w:rsid w:val="00A75F85"/>
    <w:rsid w:val="00A76C2E"/>
    <w:rsid w:val="00A801C1"/>
    <w:rsid w:val="00A8136A"/>
    <w:rsid w:val="00A82346"/>
    <w:rsid w:val="00A83665"/>
    <w:rsid w:val="00A8391D"/>
    <w:rsid w:val="00A83CEF"/>
    <w:rsid w:val="00A83D5D"/>
    <w:rsid w:val="00A84169"/>
    <w:rsid w:val="00A84A96"/>
    <w:rsid w:val="00A84C08"/>
    <w:rsid w:val="00A857A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CFA"/>
    <w:rsid w:val="00AB78A1"/>
    <w:rsid w:val="00AB7BB4"/>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BF8"/>
    <w:rsid w:val="00AD1C20"/>
    <w:rsid w:val="00AD1C21"/>
    <w:rsid w:val="00AD28BC"/>
    <w:rsid w:val="00AD3004"/>
    <w:rsid w:val="00AD4197"/>
    <w:rsid w:val="00AD4680"/>
    <w:rsid w:val="00AD5179"/>
    <w:rsid w:val="00AD5712"/>
    <w:rsid w:val="00AD5CB6"/>
    <w:rsid w:val="00AD6A65"/>
    <w:rsid w:val="00AD6E4A"/>
    <w:rsid w:val="00AD7E32"/>
    <w:rsid w:val="00AE157C"/>
    <w:rsid w:val="00AE1A84"/>
    <w:rsid w:val="00AE32AE"/>
    <w:rsid w:val="00AE32D5"/>
    <w:rsid w:val="00AE3365"/>
    <w:rsid w:val="00AE3A44"/>
    <w:rsid w:val="00AE4726"/>
    <w:rsid w:val="00AE4995"/>
    <w:rsid w:val="00AE5151"/>
    <w:rsid w:val="00AE5990"/>
    <w:rsid w:val="00AE60BA"/>
    <w:rsid w:val="00AE6227"/>
    <w:rsid w:val="00AE6389"/>
    <w:rsid w:val="00AE715E"/>
    <w:rsid w:val="00AE72CD"/>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71"/>
    <w:rsid w:val="00B151DA"/>
    <w:rsid w:val="00B15449"/>
    <w:rsid w:val="00B16104"/>
    <w:rsid w:val="00B16280"/>
    <w:rsid w:val="00B1758D"/>
    <w:rsid w:val="00B20DDA"/>
    <w:rsid w:val="00B20FAE"/>
    <w:rsid w:val="00B222CE"/>
    <w:rsid w:val="00B22496"/>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DE4"/>
    <w:rsid w:val="00B6579F"/>
    <w:rsid w:val="00B65F18"/>
    <w:rsid w:val="00B665F9"/>
    <w:rsid w:val="00B66665"/>
    <w:rsid w:val="00B67824"/>
    <w:rsid w:val="00B67D71"/>
    <w:rsid w:val="00B7055B"/>
    <w:rsid w:val="00B706AC"/>
    <w:rsid w:val="00B70934"/>
    <w:rsid w:val="00B709E6"/>
    <w:rsid w:val="00B71987"/>
    <w:rsid w:val="00B71C1C"/>
    <w:rsid w:val="00B720D8"/>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42CD"/>
    <w:rsid w:val="00BB488E"/>
    <w:rsid w:val="00BB4ED1"/>
    <w:rsid w:val="00BB596E"/>
    <w:rsid w:val="00BB5BF8"/>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016"/>
    <w:rsid w:val="00BD2CA5"/>
    <w:rsid w:val="00BD3CF2"/>
    <w:rsid w:val="00BD452C"/>
    <w:rsid w:val="00BD45E1"/>
    <w:rsid w:val="00BD4B60"/>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B21"/>
    <w:rsid w:val="00C05428"/>
    <w:rsid w:val="00C06334"/>
    <w:rsid w:val="00C072E5"/>
    <w:rsid w:val="00C07DB8"/>
    <w:rsid w:val="00C1080E"/>
    <w:rsid w:val="00C1094E"/>
    <w:rsid w:val="00C10A28"/>
    <w:rsid w:val="00C12159"/>
    <w:rsid w:val="00C135A7"/>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EA8"/>
    <w:rsid w:val="00C36DEB"/>
    <w:rsid w:val="00C3712F"/>
    <w:rsid w:val="00C37C84"/>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F7"/>
    <w:rsid w:val="00C56013"/>
    <w:rsid w:val="00C565E1"/>
    <w:rsid w:val="00C56743"/>
    <w:rsid w:val="00C56AE2"/>
    <w:rsid w:val="00C56FF6"/>
    <w:rsid w:val="00C57048"/>
    <w:rsid w:val="00C57550"/>
    <w:rsid w:val="00C57A35"/>
    <w:rsid w:val="00C57A7A"/>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C01"/>
    <w:rsid w:val="00C97819"/>
    <w:rsid w:val="00CA05BF"/>
    <w:rsid w:val="00CA0869"/>
    <w:rsid w:val="00CA093D"/>
    <w:rsid w:val="00CA22FB"/>
    <w:rsid w:val="00CA2C6B"/>
    <w:rsid w:val="00CA3D0C"/>
    <w:rsid w:val="00CA5C17"/>
    <w:rsid w:val="00CA6A82"/>
    <w:rsid w:val="00CA6CBE"/>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63B5"/>
    <w:rsid w:val="00CE63FE"/>
    <w:rsid w:val="00CE741C"/>
    <w:rsid w:val="00CF032B"/>
    <w:rsid w:val="00CF2408"/>
    <w:rsid w:val="00CF29EA"/>
    <w:rsid w:val="00CF3A73"/>
    <w:rsid w:val="00CF3C4B"/>
    <w:rsid w:val="00CF40F3"/>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134"/>
    <w:rsid w:val="00D033C0"/>
    <w:rsid w:val="00D05BDF"/>
    <w:rsid w:val="00D061C4"/>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E37"/>
    <w:rsid w:val="00D23FC3"/>
    <w:rsid w:val="00D2495F"/>
    <w:rsid w:val="00D249E4"/>
    <w:rsid w:val="00D2656E"/>
    <w:rsid w:val="00D26721"/>
    <w:rsid w:val="00D2684F"/>
    <w:rsid w:val="00D26B13"/>
    <w:rsid w:val="00D272FB"/>
    <w:rsid w:val="00D2767D"/>
    <w:rsid w:val="00D30096"/>
    <w:rsid w:val="00D30750"/>
    <w:rsid w:val="00D30DB2"/>
    <w:rsid w:val="00D31CDD"/>
    <w:rsid w:val="00D33030"/>
    <w:rsid w:val="00D33457"/>
    <w:rsid w:val="00D338F2"/>
    <w:rsid w:val="00D33C44"/>
    <w:rsid w:val="00D34C43"/>
    <w:rsid w:val="00D36BC6"/>
    <w:rsid w:val="00D37279"/>
    <w:rsid w:val="00D40914"/>
    <w:rsid w:val="00D40A15"/>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C70"/>
    <w:rsid w:val="00D651D4"/>
    <w:rsid w:val="00D65454"/>
    <w:rsid w:val="00D6599B"/>
    <w:rsid w:val="00D67B20"/>
    <w:rsid w:val="00D67B59"/>
    <w:rsid w:val="00D70C1A"/>
    <w:rsid w:val="00D70E08"/>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973"/>
    <w:rsid w:val="00DA7A03"/>
    <w:rsid w:val="00DB01C3"/>
    <w:rsid w:val="00DB1818"/>
    <w:rsid w:val="00DB1E4B"/>
    <w:rsid w:val="00DB2778"/>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F70"/>
    <w:rsid w:val="00DE39D0"/>
    <w:rsid w:val="00DE521E"/>
    <w:rsid w:val="00DE60D0"/>
    <w:rsid w:val="00DE628D"/>
    <w:rsid w:val="00DE6907"/>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8A1"/>
    <w:rsid w:val="00E03EC8"/>
    <w:rsid w:val="00E03F1B"/>
    <w:rsid w:val="00E04692"/>
    <w:rsid w:val="00E04CC9"/>
    <w:rsid w:val="00E0606A"/>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5E"/>
    <w:rsid w:val="00E36236"/>
    <w:rsid w:val="00E366D9"/>
    <w:rsid w:val="00E37077"/>
    <w:rsid w:val="00E37FDD"/>
    <w:rsid w:val="00E41210"/>
    <w:rsid w:val="00E41F07"/>
    <w:rsid w:val="00E426E3"/>
    <w:rsid w:val="00E43345"/>
    <w:rsid w:val="00E43507"/>
    <w:rsid w:val="00E439CD"/>
    <w:rsid w:val="00E43F71"/>
    <w:rsid w:val="00E445C2"/>
    <w:rsid w:val="00E448AA"/>
    <w:rsid w:val="00E44DB6"/>
    <w:rsid w:val="00E4567C"/>
    <w:rsid w:val="00E46370"/>
    <w:rsid w:val="00E464AA"/>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6191"/>
    <w:rsid w:val="00E66A0D"/>
    <w:rsid w:val="00E674C2"/>
    <w:rsid w:val="00E675BA"/>
    <w:rsid w:val="00E6760D"/>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09"/>
    <w:rsid w:val="00EC02C6"/>
    <w:rsid w:val="00EC17B1"/>
    <w:rsid w:val="00EC1A5A"/>
    <w:rsid w:val="00EC1D98"/>
    <w:rsid w:val="00EC27B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4E6C"/>
    <w:rsid w:val="00ED6C7B"/>
    <w:rsid w:val="00ED6E81"/>
    <w:rsid w:val="00ED6ED3"/>
    <w:rsid w:val="00ED744C"/>
    <w:rsid w:val="00ED77A0"/>
    <w:rsid w:val="00EE11B0"/>
    <w:rsid w:val="00EE188A"/>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FB5"/>
    <w:rsid w:val="00F145E0"/>
    <w:rsid w:val="00F15122"/>
    <w:rsid w:val="00F15430"/>
    <w:rsid w:val="00F16E56"/>
    <w:rsid w:val="00F174EE"/>
    <w:rsid w:val="00F177BF"/>
    <w:rsid w:val="00F17828"/>
    <w:rsid w:val="00F17D32"/>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7D87"/>
    <w:rsid w:val="00F511F2"/>
    <w:rsid w:val="00F51927"/>
    <w:rsid w:val="00F52161"/>
    <w:rsid w:val="00F52F35"/>
    <w:rsid w:val="00F5343A"/>
    <w:rsid w:val="00F53D87"/>
    <w:rsid w:val="00F542E6"/>
    <w:rsid w:val="00F54E20"/>
    <w:rsid w:val="00F55088"/>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942"/>
    <w:rsid w:val="00F73988"/>
    <w:rsid w:val="00F74733"/>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37B9"/>
    <w:rsid w:val="00FB38DD"/>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F2"/>
    <w:rsid w:val="00FC2AE0"/>
    <w:rsid w:val="00FC3170"/>
    <w:rsid w:val="00FC3959"/>
    <w:rsid w:val="00FC4221"/>
    <w:rsid w:val="00FC46B9"/>
    <w:rsid w:val="00FC4B39"/>
    <w:rsid w:val="00FC53DD"/>
    <w:rsid w:val="00FC58E5"/>
    <w:rsid w:val="00FC6101"/>
    <w:rsid w:val="00FC629B"/>
    <w:rsid w:val="00FC6D6B"/>
    <w:rsid w:val="00FC7A23"/>
    <w:rsid w:val="00FD0231"/>
    <w:rsid w:val="00FD1F6E"/>
    <w:rsid w:val="00FD351C"/>
    <w:rsid w:val="00FD3737"/>
    <w:rsid w:val="00FD39FD"/>
    <w:rsid w:val="00FD3D64"/>
    <w:rsid w:val="00FD43BE"/>
    <w:rsid w:val="00FD496A"/>
    <w:rsid w:val="00FD5834"/>
    <w:rsid w:val="00FD63EF"/>
    <w:rsid w:val="00FD7419"/>
    <w:rsid w:val="00FD7426"/>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A6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A5F4D-FEDB-4C6D-B485-77DFCE2B71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D032B3-B909-4F0E-917B-431DFA50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6</cp:revision>
  <dcterms:created xsi:type="dcterms:W3CDTF">2024-08-09T07:49:00Z</dcterms:created>
  <dcterms:modified xsi:type="dcterms:W3CDTF">2024-08-09T08:06:00Z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1723144939</vt:lpwstr>
  </property>
</Properties>
</file>